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72" w:rsidRPr="00BD1735" w:rsidRDefault="00AC7B72" w:rsidP="00BD1735">
      <w:pPr>
        <w:spacing w:before="0"/>
        <w:ind w:left="360"/>
        <w:jc w:val="center"/>
        <w:rPr>
          <w:rFonts w:ascii="Cambria" w:hAnsi="Cambria"/>
          <w:b/>
          <w:szCs w:val="24"/>
        </w:rPr>
      </w:pPr>
      <w:bookmarkStart w:id="0" w:name="_GoBack"/>
      <w:bookmarkEnd w:id="0"/>
      <w:r w:rsidRPr="00BD1735">
        <w:rPr>
          <w:rFonts w:ascii="Cambria" w:hAnsi="Cambria"/>
          <w:b/>
          <w:szCs w:val="24"/>
        </w:rPr>
        <w:t>Shipping Documents Checklist</w:t>
      </w:r>
    </w:p>
    <w:p w:rsidR="00AC7B72" w:rsidRDefault="00AC7B72" w:rsidP="00BD1735">
      <w:pPr>
        <w:spacing w:before="0"/>
        <w:jc w:val="center"/>
        <w:rPr>
          <w:rFonts w:ascii="Cambria" w:hAnsi="Cambria"/>
          <w:szCs w:val="24"/>
        </w:rPr>
      </w:pPr>
    </w:p>
    <w:p w:rsidR="00C950EB" w:rsidRPr="00C950EB" w:rsidRDefault="00055C3E" w:rsidP="00BD1735">
      <w:pPr>
        <w:spacing w:before="0"/>
        <w:rPr>
          <w:rFonts w:ascii="Cambria" w:hAnsi="Cambria"/>
          <w:szCs w:val="24"/>
        </w:rPr>
      </w:pPr>
      <w:sdt>
        <w:sdtPr>
          <w:rPr>
            <w:rFonts w:ascii="MS Gothic" w:eastAsia="MS Gothic" w:hAnsi="MS Gothic"/>
            <w:szCs w:val="24"/>
          </w:rPr>
          <w:id w:val="-1147972025"/>
          <w14:checkbox>
            <w14:checked w14:val="0"/>
            <w14:checkedState w14:val="2612" w14:font="MS Gothic"/>
            <w14:uncheckedState w14:val="2610" w14:font="MS Gothic"/>
          </w14:checkbox>
        </w:sdtPr>
        <w:sdtEndPr/>
        <w:sdtContent>
          <w:r w:rsidR="00C950EB">
            <w:rPr>
              <w:rFonts w:ascii="MS Gothic" w:eastAsia="MS Gothic" w:hAnsi="MS Gothic" w:hint="eastAsia"/>
              <w:szCs w:val="24"/>
            </w:rPr>
            <w:t>☐</w:t>
          </w:r>
        </w:sdtContent>
      </w:sdt>
      <w:r w:rsidR="00C950EB" w:rsidRPr="00BD1735">
        <w:rPr>
          <w:rFonts w:ascii="Cambria" w:hAnsi="Cambria"/>
          <w:szCs w:val="24"/>
        </w:rPr>
        <w:t xml:space="preserve"> </w:t>
      </w:r>
      <w:r w:rsidR="00514E7D">
        <w:rPr>
          <w:rFonts w:ascii="Cambria" w:hAnsi="Cambria"/>
          <w:szCs w:val="24"/>
        </w:rPr>
        <w:t>UCSD Shipping</w:t>
      </w:r>
      <w:r w:rsidR="00C950EB">
        <w:rPr>
          <w:rFonts w:ascii="Cambria" w:hAnsi="Cambria"/>
          <w:szCs w:val="24"/>
        </w:rPr>
        <w:t xml:space="preserve"> Memo</w:t>
      </w:r>
      <w:r w:rsidR="00C0267F">
        <w:rPr>
          <w:rFonts w:ascii="Cambria" w:hAnsi="Cambria"/>
          <w:szCs w:val="24"/>
        </w:rPr>
        <w:t xml:space="preserve"> (internal form used by BFS Shipping Department)</w:t>
      </w:r>
    </w:p>
    <w:p w:rsidR="00BE675A" w:rsidRPr="00BD1735" w:rsidRDefault="00055C3E" w:rsidP="00BD1735">
      <w:pPr>
        <w:spacing w:before="0"/>
        <w:rPr>
          <w:rFonts w:ascii="Cambria" w:hAnsi="Cambria"/>
          <w:szCs w:val="24"/>
        </w:rPr>
      </w:pPr>
      <w:sdt>
        <w:sdtPr>
          <w:rPr>
            <w:rFonts w:ascii="MS Gothic" w:eastAsia="MS Gothic" w:hAnsi="MS Gothic"/>
            <w:szCs w:val="24"/>
          </w:rPr>
          <w:id w:val="-439069680"/>
          <w14:checkbox>
            <w14:checked w14:val="0"/>
            <w14:checkedState w14:val="2612" w14:font="MS Gothic"/>
            <w14:uncheckedState w14:val="2610" w14:font="MS Gothic"/>
          </w14:checkbox>
        </w:sdtPr>
        <w:sdtEndPr/>
        <w:sdtContent>
          <w:r w:rsidR="00C950EB">
            <w:rPr>
              <w:rFonts w:ascii="MS Gothic" w:eastAsia="MS Gothic" w:hAnsi="MS Gothic" w:hint="eastAsia"/>
              <w:szCs w:val="24"/>
            </w:rPr>
            <w:t>☐</w:t>
          </w:r>
        </w:sdtContent>
      </w:sdt>
      <w:r w:rsidR="00BD1735" w:rsidRPr="00BD1735">
        <w:rPr>
          <w:rFonts w:ascii="Cambria" w:hAnsi="Cambria"/>
          <w:szCs w:val="24"/>
        </w:rPr>
        <w:t xml:space="preserve"> </w:t>
      </w:r>
      <w:r w:rsidR="00BE675A" w:rsidRPr="00BD1735">
        <w:rPr>
          <w:rFonts w:ascii="Cambria" w:hAnsi="Cambria"/>
          <w:szCs w:val="24"/>
        </w:rPr>
        <w:t>Commercial</w:t>
      </w:r>
      <w:r w:rsidR="005E00BC" w:rsidRPr="00BD1735">
        <w:rPr>
          <w:rFonts w:ascii="Cambria" w:hAnsi="Cambria"/>
          <w:szCs w:val="24"/>
        </w:rPr>
        <w:t>/Pro Forma</w:t>
      </w:r>
      <w:r w:rsidR="00BE675A" w:rsidRPr="00BD1735">
        <w:rPr>
          <w:rFonts w:ascii="Cambria" w:hAnsi="Cambria"/>
          <w:szCs w:val="24"/>
        </w:rPr>
        <w:t xml:space="preserve"> Invoice</w:t>
      </w:r>
      <w:r w:rsidR="00C950EB">
        <w:rPr>
          <w:rFonts w:ascii="Cambria" w:hAnsi="Cambria"/>
          <w:szCs w:val="24"/>
        </w:rPr>
        <w:t xml:space="preserve"> (includes list of items, similar to a </w:t>
      </w:r>
      <w:r w:rsidR="00FB39E2">
        <w:rPr>
          <w:rFonts w:ascii="Cambria" w:hAnsi="Cambria"/>
          <w:szCs w:val="24"/>
        </w:rPr>
        <w:t>Manifest)</w:t>
      </w:r>
    </w:p>
    <w:p w:rsidR="00BE675A" w:rsidRPr="00BD1735" w:rsidRDefault="00055C3E" w:rsidP="00BD1735">
      <w:pPr>
        <w:spacing w:before="0"/>
        <w:rPr>
          <w:rFonts w:ascii="Cambria" w:hAnsi="Cambria"/>
          <w:szCs w:val="24"/>
        </w:rPr>
      </w:pPr>
      <w:sdt>
        <w:sdtPr>
          <w:rPr>
            <w:rFonts w:ascii="Cambria" w:hAnsi="Cambria"/>
            <w:szCs w:val="24"/>
          </w:rPr>
          <w:id w:val="696667402"/>
          <w14:checkbox>
            <w14:checked w14:val="0"/>
            <w14:checkedState w14:val="2612" w14:font="MS Gothic"/>
            <w14:uncheckedState w14:val="2610" w14:font="MS Gothic"/>
          </w14:checkbox>
        </w:sdtPr>
        <w:sdtEndPr/>
        <w:sdtContent>
          <w:r w:rsidR="00C950EB">
            <w:rPr>
              <w:rFonts w:ascii="MS Gothic" w:eastAsia="MS Gothic" w:hAnsi="MS Gothic" w:hint="eastAsia"/>
              <w:szCs w:val="24"/>
            </w:rPr>
            <w:t>☐</w:t>
          </w:r>
        </w:sdtContent>
      </w:sdt>
      <w:r w:rsidR="00BD1735">
        <w:rPr>
          <w:rFonts w:ascii="Cambria" w:hAnsi="Cambria"/>
          <w:szCs w:val="24"/>
        </w:rPr>
        <w:t xml:space="preserve"> </w:t>
      </w:r>
      <w:r w:rsidR="00BE675A" w:rsidRPr="00BD1735">
        <w:rPr>
          <w:rFonts w:ascii="Cambria" w:hAnsi="Cambria"/>
          <w:szCs w:val="24"/>
        </w:rPr>
        <w:t>Waybill/bill of lading</w:t>
      </w:r>
    </w:p>
    <w:p w:rsidR="00413794" w:rsidRPr="00BD1735" w:rsidRDefault="00055C3E" w:rsidP="00BD1735">
      <w:pPr>
        <w:spacing w:before="0"/>
        <w:rPr>
          <w:rFonts w:ascii="Cambria" w:hAnsi="Cambria"/>
          <w:szCs w:val="24"/>
        </w:rPr>
      </w:pPr>
      <w:sdt>
        <w:sdtPr>
          <w:rPr>
            <w:rFonts w:ascii="Cambria" w:hAnsi="Cambria"/>
            <w:szCs w:val="24"/>
          </w:rPr>
          <w:id w:val="-902065605"/>
          <w14:checkbox>
            <w14:checked w14:val="0"/>
            <w14:checkedState w14:val="2612" w14:font="MS Gothic"/>
            <w14:uncheckedState w14:val="2610" w14:font="MS Gothic"/>
          </w14:checkbox>
        </w:sdtPr>
        <w:sdtEndPr/>
        <w:sdtContent>
          <w:r w:rsidR="00C950EB">
            <w:rPr>
              <w:rFonts w:ascii="MS Gothic" w:eastAsia="MS Gothic" w:hAnsi="MS Gothic" w:hint="eastAsia"/>
              <w:szCs w:val="24"/>
            </w:rPr>
            <w:t>☐</w:t>
          </w:r>
        </w:sdtContent>
      </w:sdt>
      <w:r w:rsidR="00413794" w:rsidRPr="00BD1735">
        <w:rPr>
          <w:rFonts w:ascii="Cambria" w:hAnsi="Cambria"/>
          <w:szCs w:val="24"/>
        </w:rPr>
        <w:t xml:space="preserve"> </w:t>
      </w:r>
      <w:r w:rsidR="00413794">
        <w:rPr>
          <w:rFonts w:ascii="Cambria" w:hAnsi="Cambria"/>
          <w:szCs w:val="24"/>
        </w:rPr>
        <w:t>Restricted Party Screening (RPS) results for records, not to be included in shipment</w:t>
      </w:r>
    </w:p>
    <w:p w:rsidR="00AC7B72" w:rsidRPr="00AC7B72" w:rsidRDefault="00AC7B72" w:rsidP="00BD1735">
      <w:pPr>
        <w:spacing w:before="0"/>
        <w:rPr>
          <w:rFonts w:ascii="Cambria" w:hAnsi="Cambria"/>
          <w:szCs w:val="24"/>
        </w:rPr>
      </w:pPr>
    </w:p>
    <w:p w:rsidR="00BE675A" w:rsidRPr="00BD1735" w:rsidRDefault="00BE675A" w:rsidP="00BD1735">
      <w:pPr>
        <w:spacing w:before="0"/>
        <w:rPr>
          <w:rFonts w:ascii="Cambria" w:hAnsi="Cambria"/>
          <w:szCs w:val="24"/>
        </w:rPr>
      </w:pPr>
      <w:r w:rsidRPr="00BD1735">
        <w:rPr>
          <w:rFonts w:ascii="Cambria" w:hAnsi="Cambria"/>
          <w:szCs w:val="24"/>
        </w:rPr>
        <w:t>Other documents</w:t>
      </w:r>
      <w:r w:rsidR="00FB39E2">
        <w:rPr>
          <w:rFonts w:ascii="Cambria" w:hAnsi="Cambria"/>
          <w:szCs w:val="24"/>
        </w:rPr>
        <w:t>,</w:t>
      </w:r>
      <w:r w:rsidRPr="00BD1735">
        <w:rPr>
          <w:rFonts w:ascii="Cambria" w:hAnsi="Cambria"/>
          <w:szCs w:val="24"/>
        </w:rPr>
        <w:t xml:space="preserve"> as applicable</w:t>
      </w:r>
      <w:r w:rsidR="00FB39E2">
        <w:rPr>
          <w:rFonts w:ascii="Cambria" w:hAnsi="Cambria"/>
          <w:szCs w:val="24"/>
        </w:rPr>
        <w:t>:</w:t>
      </w:r>
    </w:p>
    <w:p w:rsidR="00BE675A" w:rsidRPr="00BD1735" w:rsidRDefault="00055C3E" w:rsidP="00BD1735">
      <w:pPr>
        <w:spacing w:before="0"/>
        <w:ind w:left="360"/>
        <w:rPr>
          <w:rFonts w:ascii="Cambria" w:hAnsi="Cambria"/>
          <w:szCs w:val="24"/>
        </w:rPr>
      </w:pPr>
      <w:sdt>
        <w:sdtPr>
          <w:rPr>
            <w:rFonts w:ascii="MS Gothic" w:eastAsia="MS Gothic" w:hAnsi="MS Gothic"/>
            <w:szCs w:val="24"/>
          </w:rPr>
          <w:id w:val="1042172407"/>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w:t>
      </w:r>
      <w:r w:rsidR="00BE675A" w:rsidRPr="00BD1735">
        <w:rPr>
          <w:rFonts w:ascii="Cambria" w:hAnsi="Cambria"/>
          <w:szCs w:val="24"/>
        </w:rPr>
        <w:t>Export license</w:t>
      </w:r>
      <w:r w:rsidR="00413794">
        <w:rPr>
          <w:rFonts w:ascii="Cambria" w:hAnsi="Cambria"/>
          <w:szCs w:val="24"/>
        </w:rPr>
        <w:t xml:space="preserve"> (EAR or ITAR)</w:t>
      </w:r>
    </w:p>
    <w:p w:rsidR="00BE675A" w:rsidRDefault="00055C3E" w:rsidP="00BD1735">
      <w:pPr>
        <w:spacing w:before="0"/>
        <w:ind w:left="360"/>
        <w:rPr>
          <w:rFonts w:ascii="Cambria" w:hAnsi="Cambria"/>
          <w:szCs w:val="24"/>
        </w:rPr>
      </w:pPr>
      <w:sdt>
        <w:sdtPr>
          <w:rPr>
            <w:rFonts w:ascii="MS Gothic" w:eastAsia="MS Gothic" w:hAnsi="MS Gothic"/>
            <w:szCs w:val="24"/>
          </w:rPr>
          <w:id w:val="-674503250"/>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w:t>
      </w:r>
      <w:r w:rsidR="00BE675A" w:rsidRPr="00BD1735">
        <w:rPr>
          <w:rFonts w:ascii="Cambria" w:hAnsi="Cambria"/>
          <w:szCs w:val="24"/>
        </w:rPr>
        <w:t>A</w:t>
      </w:r>
      <w:r w:rsidR="00BF6F24" w:rsidRPr="00BD1735">
        <w:rPr>
          <w:rFonts w:ascii="Cambria" w:hAnsi="Cambria"/>
          <w:szCs w:val="24"/>
        </w:rPr>
        <w:t xml:space="preserve">utomated </w:t>
      </w:r>
      <w:r w:rsidR="00BE675A" w:rsidRPr="00BD1735">
        <w:rPr>
          <w:rFonts w:ascii="Cambria" w:hAnsi="Cambria"/>
          <w:szCs w:val="24"/>
        </w:rPr>
        <w:t>E</w:t>
      </w:r>
      <w:r w:rsidR="00BF6F24" w:rsidRPr="00BD1735">
        <w:rPr>
          <w:rFonts w:ascii="Cambria" w:hAnsi="Cambria"/>
          <w:szCs w:val="24"/>
        </w:rPr>
        <w:t xml:space="preserve">xport </w:t>
      </w:r>
      <w:r w:rsidR="00BE675A" w:rsidRPr="00BD1735">
        <w:rPr>
          <w:rFonts w:ascii="Cambria" w:hAnsi="Cambria"/>
          <w:szCs w:val="24"/>
        </w:rPr>
        <w:t>S</w:t>
      </w:r>
      <w:r w:rsidR="00BF6F24" w:rsidRPr="00BD1735">
        <w:rPr>
          <w:rFonts w:ascii="Cambria" w:hAnsi="Cambria"/>
          <w:szCs w:val="24"/>
        </w:rPr>
        <w:t>ystem</w:t>
      </w:r>
      <w:r w:rsidR="00BE675A" w:rsidRPr="00BD1735">
        <w:rPr>
          <w:rFonts w:ascii="Cambria" w:hAnsi="Cambria"/>
          <w:szCs w:val="24"/>
        </w:rPr>
        <w:t xml:space="preserve"> </w:t>
      </w:r>
      <w:r w:rsidR="00BD1735">
        <w:rPr>
          <w:rFonts w:ascii="Cambria" w:hAnsi="Cambria"/>
          <w:szCs w:val="24"/>
        </w:rPr>
        <w:t xml:space="preserve">(AES) </w:t>
      </w:r>
      <w:r w:rsidR="00413794">
        <w:rPr>
          <w:rFonts w:ascii="Cambria" w:hAnsi="Cambria"/>
          <w:szCs w:val="24"/>
        </w:rPr>
        <w:t xml:space="preserve">Electronic Export Information (EEI) </w:t>
      </w:r>
      <w:r w:rsidR="00BE675A" w:rsidRPr="00BD1735">
        <w:rPr>
          <w:rFonts w:ascii="Cambria" w:hAnsi="Cambria"/>
          <w:szCs w:val="24"/>
        </w:rPr>
        <w:t>filing</w:t>
      </w:r>
    </w:p>
    <w:p w:rsidR="00BD1735" w:rsidRPr="00BD1735" w:rsidRDefault="00055C3E" w:rsidP="00BD1735">
      <w:pPr>
        <w:spacing w:before="0"/>
        <w:ind w:left="360"/>
        <w:rPr>
          <w:rFonts w:ascii="Cambria" w:hAnsi="Cambria"/>
          <w:szCs w:val="24"/>
        </w:rPr>
      </w:pPr>
      <w:sdt>
        <w:sdtPr>
          <w:rPr>
            <w:rFonts w:ascii="MS Gothic" w:eastAsia="MS Gothic" w:hAnsi="MS Gothic"/>
            <w:szCs w:val="24"/>
          </w:rPr>
          <w:id w:val="899478112"/>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Dangerous Goods Declaration</w:t>
      </w:r>
      <w:r w:rsidR="00413794">
        <w:rPr>
          <w:rFonts w:ascii="Cambria" w:hAnsi="Cambria"/>
          <w:szCs w:val="24"/>
        </w:rPr>
        <w:t xml:space="preserve"> (DGD)</w:t>
      </w:r>
    </w:p>
    <w:p w:rsidR="00BD1735" w:rsidRPr="00BD1735" w:rsidRDefault="00055C3E" w:rsidP="00BD1735">
      <w:pPr>
        <w:spacing w:before="0"/>
        <w:ind w:left="360"/>
        <w:rPr>
          <w:rFonts w:ascii="Cambria" w:hAnsi="Cambria"/>
          <w:szCs w:val="24"/>
        </w:rPr>
      </w:pPr>
      <w:sdt>
        <w:sdtPr>
          <w:rPr>
            <w:rFonts w:ascii="MS Gothic" w:eastAsia="MS Gothic" w:hAnsi="MS Gothic"/>
            <w:szCs w:val="24"/>
          </w:rPr>
          <w:id w:val="-1164545931"/>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Import permit or declaration</w:t>
      </w:r>
    </w:p>
    <w:p w:rsidR="00BD1735" w:rsidRPr="00BD1735" w:rsidRDefault="00055C3E" w:rsidP="00BD1735">
      <w:pPr>
        <w:spacing w:before="0"/>
        <w:ind w:left="360"/>
        <w:rPr>
          <w:rFonts w:ascii="Cambria" w:hAnsi="Cambria"/>
          <w:szCs w:val="24"/>
        </w:rPr>
      </w:pPr>
      <w:sdt>
        <w:sdtPr>
          <w:rPr>
            <w:rFonts w:ascii="MS Gothic" w:eastAsia="MS Gothic" w:hAnsi="MS Gothic"/>
            <w:szCs w:val="24"/>
          </w:rPr>
          <w:id w:val="-2025545720"/>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Material Transfer Agreement- </w:t>
      </w:r>
      <w:r w:rsidR="00BD1735">
        <w:rPr>
          <w:rFonts w:ascii="Cambria" w:hAnsi="Cambria"/>
          <w:szCs w:val="24"/>
        </w:rPr>
        <w:t xml:space="preserve">for </w:t>
      </w:r>
      <w:r w:rsidR="00BD1735" w:rsidRPr="00BD1735">
        <w:rPr>
          <w:rFonts w:ascii="Cambria" w:hAnsi="Cambria"/>
          <w:szCs w:val="24"/>
        </w:rPr>
        <w:t>University of California Intellectual Property</w:t>
      </w:r>
    </w:p>
    <w:p w:rsidR="00BD1735" w:rsidRPr="00BD1735" w:rsidRDefault="00055C3E" w:rsidP="00BD1735">
      <w:pPr>
        <w:spacing w:before="0"/>
        <w:ind w:left="360"/>
        <w:rPr>
          <w:rFonts w:ascii="Cambria" w:hAnsi="Cambria"/>
          <w:szCs w:val="24"/>
        </w:rPr>
      </w:pPr>
      <w:sdt>
        <w:sdtPr>
          <w:rPr>
            <w:rFonts w:ascii="MS Gothic" w:eastAsia="MS Gothic" w:hAnsi="MS Gothic"/>
            <w:szCs w:val="24"/>
          </w:rPr>
          <w:id w:val="-1232155763"/>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Shipper’s Letter of Instruction</w:t>
      </w:r>
    </w:p>
    <w:p w:rsidR="00BD1735" w:rsidRPr="00BD1735" w:rsidRDefault="00055C3E" w:rsidP="00BD1735">
      <w:pPr>
        <w:spacing w:before="0"/>
        <w:ind w:left="360"/>
        <w:rPr>
          <w:rFonts w:ascii="Cambria" w:hAnsi="Cambria"/>
          <w:szCs w:val="24"/>
        </w:rPr>
      </w:pPr>
      <w:sdt>
        <w:sdtPr>
          <w:rPr>
            <w:rFonts w:ascii="MS Gothic" w:eastAsia="MS Gothic" w:hAnsi="MS Gothic"/>
            <w:szCs w:val="24"/>
          </w:rPr>
          <w:id w:val="1479420786"/>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Carnet</w:t>
      </w:r>
      <w:r w:rsidR="00BD1735">
        <w:rPr>
          <w:rFonts w:ascii="Cambria" w:hAnsi="Cambria"/>
          <w:szCs w:val="24"/>
        </w:rPr>
        <w:t>(</w:t>
      </w:r>
      <w:r w:rsidR="00BD1735" w:rsidRPr="00BD1735">
        <w:rPr>
          <w:rFonts w:ascii="Cambria" w:hAnsi="Cambria"/>
          <w:szCs w:val="24"/>
        </w:rPr>
        <w:t>s</w:t>
      </w:r>
      <w:r w:rsidR="00BD1735">
        <w:rPr>
          <w:rFonts w:ascii="Cambria" w:hAnsi="Cambria"/>
          <w:szCs w:val="24"/>
        </w:rPr>
        <w:t>)</w:t>
      </w:r>
    </w:p>
    <w:p w:rsidR="00BD1735" w:rsidRPr="00BD1735" w:rsidRDefault="00055C3E" w:rsidP="00BD1735">
      <w:pPr>
        <w:spacing w:before="0"/>
        <w:ind w:left="360"/>
        <w:rPr>
          <w:rFonts w:ascii="Cambria" w:hAnsi="Cambria"/>
          <w:szCs w:val="24"/>
        </w:rPr>
      </w:pPr>
      <w:sdt>
        <w:sdtPr>
          <w:rPr>
            <w:rFonts w:ascii="MS Gothic" w:eastAsia="MS Gothic" w:hAnsi="MS Gothic"/>
            <w:szCs w:val="24"/>
          </w:rPr>
          <w:id w:val="162436576"/>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Certificate of Origin</w:t>
      </w:r>
    </w:p>
    <w:p w:rsidR="00BE675A" w:rsidRDefault="00055C3E" w:rsidP="00BD1735">
      <w:pPr>
        <w:spacing w:before="0"/>
        <w:ind w:left="360"/>
        <w:rPr>
          <w:rFonts w:ascii="Cambria" w:hAnsi="Cambria"/>
          <w:szCs w:val="24"/>
        </w:rPr>
      </w:pPr>
      <w:sdt>
        <w:sdtPr>
          <w:rPr>
            <w:rFonts w:ascii="MS Gothic" w:eastAsia="MS Gothic" w:hAnsi="MS Gothic"/>
            <w:szCs w:val="24"/>
          </w:rPr>
          <w:id w:val="-1098332459"/>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w:t>
      </w:r>
      <w:r w:rsidR="00BD1735">
        <w:rPr>
          <w:rFonts w:ascii="Cambria" w:hAnsi="Cambria"/>
          <w:szCs w:val="24"/>
        </w:rPr>
        <w:t>Nuclear Regulatory Commission (</w:t>
      </w:r>
      <w:r w:rsidR="00BE675A" w:rsidRPr="00BD1735">
        <w:rPr>
          <w:rFonts w:ascii="Cambria" w:hAnsi="Cambria"/>
          <w:szCs w:val="24"/>
        </w:rPr>
        <w:t>NRC</w:t>
      </w:r>
      <w:r w:rsidR="00BD1735">
        <w:rPr>
          <w:rFonts w:ascii="Cambria" w:hAnsi="Cambria"/>
          <w:szCs w:val="24"/>
        </w:rPr>
        <w:t>)</w:t>
      </w:r>
      <w:r w:rsidR="00413794">
        <w:rPr>
          <w:rFonts w:ascii="Cambria" w:hAnsi="Cambria"/>
          <w:szCs w:val="24"/>
        </w:rPr>
        <w:t xml:space="preserve"> License</w:t>
      </w:r>
    </w:p>
    <w:p w:rsidR="00413794" w:rsidRPr="00BD1735" w:rsidRDefault="00055C3E" w:rsidP="00BD1735">
      <w:pPr>
        <w:spacing w:before="0"/>
        <w:ind w:left="360"/>
        <w:rPr>
          <w:rFonts w:ascii="Cambria" w:hAnsi="Cambria"/>
          <w:szCs w:val="24"/>
        </w:rPr>
      </w:pPr>
      <w:sdt>
        <w:sdtPr>
          <w:rPr>
            <w:rFonts w:ascii="MS Gothic" w:eastAsia="MS Gothic" w:hAnsi="MS Gothic"/>
            <w:szCs w:val="24"/>
          </w:rPr>
          <w:id w:val="-2108333639"/>
          <w14:checkbox>
            <w14:checked w14:val="0"/>
            <w14:checkedState w14:val="2612" w14:font="MS Gothic"/>
            <w14:uncheckedState w14:val="2610" w14:font="MS Gothic"/>
          </w14:checkbox>
        </w:sdtPr>
        <w:sdtEndPr/>
        <w:sdtContent>
          <w:r w:rsidR="00413794">
            <w:rPr>
              <w:rFonts w:ascii="MS Gothic" w:eastAsia="MS Gothic" w:hAnsi="MS Gothic" w:hint="eastAsia"/>
              <w:szCs w:val="24"/>
            </w:rPr>
            <w:t>☐</w:t>
          </w:r>
        </w:sdtContent>
      </w:sdt>
      <w:r w:rsidR="00413794" w:rsidRPr="00413794">
        <w:rPr>
          <w:rFonts w:ascii="Cambria" w:hAnsi="Cambria"/>
          <w:szCs w:val="24"/>
        </w:rPr>
        <w:t xml:space="preserve"> </w:t>
      </w:r>
      <w:r w:rsidR="00413794">
        <w:rPr>
          <w:rFonts w:ascii="Cambria" w:hAnsi="Cambria"/>
          <w:szCs w:val="24"/>
        </w:rPr>
        <w:t>Fish and Wildlife (FWS) Export Declaration</w:t>
      </w:r>
    </w:p>
    <w:p w:rsidR="00BE675A" w:rsidRPr="00BD1735" w:rsidRDefault="00055C3E" w:rsidP="00BD1735">
      <w:pPr>
        <w:spacing w:before="0"/>
        <w:ind w:left="360"/>
        <w:rPr>
          <w:rFonts w:ascii="Cambria" w:hAnsi="Cambria"/>
          <w:szCs w:val="24"/>
        </w:rPr>
      </w:pPr>
      <w:sdt>
        <w:sdtPr>
          <w:rPr>
            <w:rFonts w:ascii="MS Gothic" w:eastAsia="MS Gothic" w:hAnsi="MS Gothic"/>
            <w:szCs w:val="24"/>
          </w:rPr>
          <w:id w:val="1279612588"/>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w:t>
      </w:r>
      <w:r w:rsidR="00BD1735">
        <w:rPr>
          <w:rFonts w:ascii="Cambria" w:hAnsi="Cambria"/>
          <w:szCs w:val="24"/>
        </w:rPr>
        <w:t>Conservation in International Trade in Endangered Species (</w:t>
      </w:r>
      <w:r w:rsidR="00BE675A" w:rsidRPr="00BD1735">
        <w:rPr>
          <w:rFonts w:ascii="Cambria" w:hAnsi="Cambria"/>
          <w:szCs w:val="24"/>
        </w:rPr>
        <w:t>CITES</w:t>
      </w:r>
      <w:r w:rsidR="00BD1735">
        <w:rPr>
          <w:rFonts w:ascii="Cambria" w:hAnsi="Cambria"/>
          <w:szCs w:val="24"/>
        </w:rPr>
        <w:t>)</w:t>
      </w:r>
      <w:r w:rsidR="00413794">
        <w:rPr>
          <w:rFonts w:ascii="Cambria" w:hAnsi="Cambria"/>
          <w:szCs w:val="24"/>
        </w:rPr>
        <w:t xml:space="preserve"> License</w:t>
      </w:r>
    </w:p>
    <w:p w:rsidR="00BE675A" w:rsidRPr="00BD1735" w:rsidRDefault="00055C3E" w:rsidP="00BD1735">
      <w:pPr>
        <w:spacing w:before="0"/>
        <w:ind w:left="360"/>
        <w:rPr>
          <w:rFonts w:ascii="Cambria" w:hAnsi="Cambria"/>
          <w:szCs w:val="24"/>
        </w:rPr>
      </w:pPr>
      <w:sdt>
        <w:sdtPr>
          <w:rPr>
            <w:rFonts w:ascii="MS Gothic" w:eastAsia="MS Gothic" w:hAnsi="MS Gothic"/>
            <w:szCs w:val="24"/>
          </w:rPr>
          <w:id w:val="1297870689"/>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w:t>
      </w:r>
      <w:r w:rsidR="00BD1735">
        <w:rPr>
          <w:rFonts w:ascii="Cambria" w:hAnsi="Cambria"/>
          <w:szCs w:val="24"/>
        </w:rPr>
        <w:t>Drug Enforcement Agency (</w:t>
      </w:r>
      <w:r w:rsidR="00BE675A" w:rsidRPr="00BD1735">
        <w:rPr>
          <w:rFonts w:ascii="Cambria" w:hAnsi="Cambria"/>
          <w:szCs w:val="24"/>
        </w:rPr>
        <w:t>DEA</w:t>
      </w:r>
      <w:r w:rsidR="00BD1735">
        <w:rPr>
          <w:rFonts w:ascii="Cambria" w:hAnsi="Cambria"/>
          <w:szCs w:val="24"/>
        </w:rPr>
        <w:t>)</w:t>
      </w:r>
    </w:p>
    <w:p w:rsidR="00BE675A" w:rsidRPr="00BD1735" w:rsidRDefault="00055C3E" w:rsidP="00BD1735">
      <w:pPr>
        <w:spacing w:before="0"/>
        <w:ind w:left="360"/>
        <w:rPr>
          <w:rFonts w:ascii="Cambria" w:hAnsi="Cambria"/>
          <w:szCs w:val="24"/>
        </w:rPr>
      </w:pPr>
      <w:sdt>
        <w:sdtPr>
          <w:rPr>
            <w:rFonts w:ascii="MS Gothic" w:eastAsia="MS Gothic" w:hAnsi="MS Gothic"/>
            <w:szCs w:val="24"/>
          </w:rPr>
          <w:id w:val="-1033101983"/>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w:t>
      </w:r>
      <w:r w:rsidR="00BD1735">
        <w:rPr>
          <w:rFonts w:ascii="Cambria" w:hAnsi="Cambria"/>
          <w:szCs w:val="24"/>
        </w:rPr>
        <w:t>Food and Drug Administration (</w:t>
      </w:r>
      <w:r w:rsidR="00BE675A" w:rsidRPr="00BD1735">
        <w:rPr>
          <w:rFonts w:ascii="Cambria" w:hAnsi="Cambria"/>
          <w:szCs w:val="24"/>
        </w:rPr>
        <w:t>FDA</w:t>
      </w:r>
      <w:r w:rsidR="00BD1735">
        <w:rPr>
          <w:rFonts w:ascii="Cambria" w:hAnsi="Cambria"/>
          <w:szCs w:val="24"/>
        </w:rPr>
        <w:t>)</w:t>
      </w:r>
    </w:p>
    <w:p w:rsidR="00BE675A" w:rsidRPr="00BD1735" w:rsidRDefault="00055C3E" w:rsidP="00BD1735">
      <w:pPr>
        <w:spacing w:before="0"/>
        <w:ind w:left="360"/>
        <w:rPr>
          <w:rFonts w:ascii="Cambria" w:hAnsi="Cambria"/>
          <w:szCs w:val="24"/>
        </w:rPr>
      </w:pPr>
      <w:sdt>
        <w:sdtPr>
          <w:rPr>
            <w:rFonts w:ascii="MS Gothic" w:eastAsia="MS Gothic" w:hAnsi="MS Gothic"/>
            <w:szCs w:val="24"/>
          </w:rPr>
          <w:id w:val="1476256467"/>
          <w14:checkbox>
            <w14:checked w14:val="0"/>
            <w14:checkedState w14:val="2612" w14:font="MS Gothic"/>
            <w14:uncheckedState w14:val="2610" w14:font="MS Gothic"/>
          </w14:checkbox>
        </w:sdtPr>
        <w:sdtEndPr/>
        <w:sdtContent>
          <w:r w:rsidR="00BD1735">
            <w:rPr>
              <w:rFonts w:ascii="MS Gothic" w:eastAsia="MS Gothic" w:hAnsi="MS Gothic" w:hint="eastAsia"/>
              <w:szCs w:val="24"/>
            </w:rPr>
            <w:t>☐</w:t>
          </w:r>
        </w:sdtContent>
      </w:sdt>
      <w:r w:rsidR="00BD1735" w:rsidRPr="00BD1735">
        <w:rPr>
          <w:rFonts w:ascii="Cambria" w:hAnsi="Cambria"/>
          <w:szCs w:val="24"/>
        </w:rPr>
        <w:t xml:space="preserve"> </w:t>
      </w:r>
      <w:r w:rsidR="00BD1735">
        <w:rPr>
          <w:rFonts w:ascii="Cambria" w:hAnsi="Cambria"/>
          <w:szCs w:val="24"/>
        </w:rPr>
        <w:t>Environmental Protection Agency (</w:t>
      </w:r>
      <w:r w:rsidR="00BE675A" w:rsidRPr="00BD1735">
        <w:rPr>
          <w:rFonts w:ascii="Cambria" w:hAnsi="Cambria"/>
          <w:szCs w:val="24"/>
        </w:rPr>
        <w:t>EPA</w:t>
      </w:r>
      <w:r w:rsidR="00BD1735">
        <w:rPr>
          <w:rFonts w:ascii="Cambria" w:hAnsi="Cambria"/>
          <w:szCs w:val="24"/>
        </w:rPr>
        <w:t>)</w:t>
      </w:r>
    </w:p>
    <w:p w:rsidR="00BE675A" w:rsidRPr="00BD1735" w:rsidRDefault="00BE675A" w:rsidP="00BD1735">
      <w:pPr>
        <w:spacing w:before="0"/>
        <w:ind w:left="360"/>
        <w:rPr>
          <w:rFonts w:ascii="Cambria" w:hAnsi="Cambria"/>
          <w:szCs w:val="24"/>
        </w:rPr>
      </w:pPr>
      <w:r w:rsidRPr="00BD1735">
        <w:rPr>
          <w:rFonts w:ascii="Cambria" w:hAnsi="Cambria"/>
          <w:szCs w:val="24"/>
        </w:rPr>
        <w:br w:type="page"/>
      </w:r>
    </w:p>
    <w:p w:rsidR="005965E9" w:rsidRPr="00BD1735" w:rsidRDefault="005965E9" w:rsidP="00BD1735">
      <w:pPr>
        <w:ind w:left="360"/>
        <w:jc w:val="center"/>
        <w:rPr>
          <w:rFonts w:ascii="Cambria" w:hAnsi="Cambria"/>
          <w:b/>
          <w:szCs w:val="24"/>
        </w:rPr>
      </w:pPr>
      <w:r w:rsidRPr="00BD1735">
        <w:rPr>
          <w:rFonts w:ascii="Cambria" w:hAnsi="Cambria"/>
          <w:b/>
          <w:szCs w:val="24"/>
        </w:rPr>
        <w:lastRenderedPageBreak/>
        <w:t>Shipping Documentation Terms</w:t>
      </w:r>
      <w:r w:rsidR="00610B01" w:rsidRPr="00BD1735">
        <w:rPr>
          <w:rFonts w:ascii="Cambria" w:hAnsi="Cambria"/>
          <w:b/>
          <w:szCs w:val="24"/>
        </w:rPr>
        <w:t xml:space="preserve"> &amp; Notes</w:t>
      </w:r>
    </w:p>
    <w:p w:rsidR="00610B01" w:rsidRDefault="00610B01" w:rsidP="00BD1735">
      <w:pPr>
        <w:jc w:val="center"/>
        <w:rPr>
          <w:rFonts w:ascii="Cambria" w:hAnsi="Cambria"/>
          <w:b/>
          <w:szCs w:val="24"/>
        </w:rPr>
      </w:pPr>
    </w:p>
    <w:p w:rsidR="008C149C" w:rsidRPr="00BD1735" w:rsidRDefault="008C149C" w:rsidP="00BD1735">
      <w:pPr>
        <w:ind w:left="360"/>
        <w:rPr>
          <w:rFonts w:ascii="Cambria" w:hAnsi="Cambria"/>
          <w:szCs w:val="24"/>
        </w:rPr>
      </w:pPr>
      <w:r w:rsidRPr="00BD1735">
        <w:rPr>
          <w:rFonts w:ascii="Cambria" w:hAnsi="Cambria"/>
          <w:b/>
          <w:szCs w:val="24"/>
        </w:rPr>
        <w:t>A commercial invoice or a pro-forma invoice</w:t>
      </w:r>
      <w:r w:rsidRPr="00BD1735">
        <w:rPr>
          <w:rFonts w:ascii="Cambria" w:hAnsi="Cambria"/>
          <w:szCs w:val="24"/>
        </w:rPr>
        <w:t xml:space="preserve"> is required for all exports. Unless the item is personally owned, you will need a pro forma invoice. This is used for export and import clearance, to determine duties and taxes, and for other regulatory requirements.</w:t>
      </w:r>
    </w:p>
    <w:p w:rsidR="00AC7B72" w:rsidRPr="00BD1735" w:rsidRDefault="008C149C" w:rsidP="00BD1735">
      <w:pPr>
        <w:ind w:left="360"/>
        <w:rPr>
          <w:rFonts w:ascii="Cambria" w:hAnsi="Cambria"/>
          <w:szCs w:val="24"/>
        </w:rPr>
      </w:pPr>
      <w:r w:rsidRPr="00BD1735">
        <w:rPr>
          <w:rFonts w:ascii="Cambria" w:hAnsi="Cambria"/>
          <w:szCs w:val="24"/>
        </w:rPr>
        <w:t xml:space="preserve">If you're using the online system of an expeditor such as FedEx or UPS, the information you provide to them will automatically populate the fields of a pro forma invoice at the end of the process. </w:t>
      </w:r>
      <w:r w:rsidR="00AC7B72" w:rsidRPr="00BD1735">
        <w:rPr>
          <w:rFonts w:ascii="Cambria" w:hAnsi="Cambria"/>
          <w:szCs w:val="24"/>
        </w:rPr>
        <w:br/>
      </w:r>
    </w:p>
    <w:p w:rsidR="008C149C" w:rsidRPr="00BD1735" w:rsidRDefault="008C149C" w:rsidP="00BD1735">
      <w:pPr>
        <w:ind w:left="360"/>
        <w:rPr>
          <w:rFonts w:ascii="Cambria" w:hAnsi="Cambria"/>
          <w:szCs w:val="24"/>
        </w:rPr>
      </w:pPr>
      <w:r w:rsidRPr="00BD1735">
        <w:rPr>
          <w:rFonts w:ascii="Cambria" w:hAnsi="Cambria"/>
          <w:szCs w:val="24"/>
        </w:rPr>
        <w:t>If you're not using an expeditor's online system, you will need to create your own pro</w:t>
      </w:r>
      <w:r w:rsidR="005E00BC" w:rsidRPr="00BD1735">
        <w:rPr>
          <w:rFonts w:ascii="Cambria" w:hAnsi="Cambria"/>
          <w:szCs w:val="24"/>
        </w:rPr>
        <w:t xml:space="preserve"> </w:t>
      </w:r>
      <w:r w:rsidRPr="00BD1735">
        <w:rPr>
          <w:rFonts w:ascii="Cambria" w:hAnsi="Cambria"/>
          <w:szCs w:val="24"/>
        </w:rPr>
        <w:t>forma invoice.</w:t>
      </w:r>
    </w:p>
    <w:p w:rsidR="008C149C" w:rsidRDefault="008C149C" w:rsidP="00BD1735">
      <w:pPr>
        <w:ind w:left="360"/>
        <w:rPr>
          <w:rFonts w:ascii="Cambria" w:hAnsi="Cambria"/>
          <w:szCs w:val="24"/>
        </w:rPr>
      </w:pPr>
      <w:r w:rsidRPr="00BD1735">
        <w:rPr>
          <w:rFonts w:ascii="Cambria" w:hAnsi="Cambria"/>
          <w:szCs w:val="24"/>
        </w:rPr>
        <w:t>Whether you're using the online system of an expeditor or completing it manually, review the template to understand all the data elements required prior to attempting to complete the invoice.</w:t>
      </w:r>
    </w:p>
    <w:p w:rsidR="0078398E" w:rsidRPr="00BD1735" w:rsidRDefault="0078398E" w:rsidP="00BD1735">
      <w:pPr>
        <w:ind w:left="360"/>
        <w:rPr>
          <w:rFonts w:ascii="Cambria" w:hAnsi="Cambria"/>
          <w:szCs w:val="24"/>
        </w:rPr>
      </w:pPr>
    </w:p>
    <w:p w:rsidR="00AC7B72" w:rsidRPr="0078398E" w:rsidRDefault="00AC7B72" w:rsidP="00BD1735">
      <w:pPr>
        <w:ind w:left="360"/>
        <w:rPr>
          <w:rFonts w:ascii="Cambria" w:hAnsi="Cambria"/>
          <w:b/>
          <w:szCs w:val="24"/>
          <w:u w:val="single"/>
        </w:rPr>
      </w:pPr>
      <w:r w:rsidRPr="0078398E">
        <w:rPr>
          <w:rFonts w:ascii="Cambria" w:hAnsi="Cambria"/>
          <w:b/>
          <w:szCs w:val="24"/>
          <w:u w:val="single"/>
        </w:rPr>
        <w:t>Pro Forma Invoice Data Elements</w:t>
      </w:r>
    </w:p>
    <w:p w:rsidR="00AC7B72" w:rsidRPr="00BD1735" w:rsidRDefault="00AC7B72" w:rsidP="00BD1735">
      <w:pPr>
        <w:ind w:left="360"/>
        <w:rPr>
          <w:rFonts w:ascii="Cambria" w:hAnsi="Cambria"/>
          <w:szCs w:val="24"/>
        </w:rPr>
      </w:pPr>
      <w:r w:rsidRPr="00BD1735">
        <w:rPr>
          <w:rFonts w:ascii="Cambria" w:hAnsi="Cambria"/>
          <w:b/>
          <w:szCs w:val="24"/>
        </w:rPr>
        <w:t>D</w:t>
      </w:r>
      <w:r w:rsidR="008C149C" w:rsidRPr="00BD1735">
        <w:rPr>
          <w:rFonts w:ascii="Cambria" w:hAnsi="Cambria"/>
          <w:b/>
          <w:szCs w:val="24"/>
        </w:rPr>
        <w:t>ate</w:t>
      </w:r>
      <w:r w:rsidRPr="00BD1735">
        <w:rPr>
          <w:rFonts w:ascii="Cambria" w:hAnsi="Cambria"/>
          <w:b/>
          <w:szCs w:val="24"/>
        </w:rPr>
        <w:t xml:space="preserve"> of Exportation: </w:t>
      </w:r>
      <w:r w:rsidR="005E00BC" w:rsidRPr="00BD1735">
        <w:rPr>
          <w:rFonts w:ascii="Cambria" w:hAnsi="Cambria"/>
          <w:szCs w:val="24"/>
        </w:rPr>
        <w:t xml:space="preserve">the </w:t>
      </w:r>
      <w:r w:rsidRPr="00BD1735">
        <w:rPr>
          <w:rFonts w:ascii="Cambria" w:hAnsi="Cambria"/>
          <w:szCs w:val="24"/>
        </w:rPr>
        <w:t>date</w:t>
      </w:r>
      <w:r w:rsidR="008C149C" w:rsidRPr="00BD1735">
        <w:rPr>
          <w:rFonts w:ascii="Cambria" w:hAnsi="Cambria"/>
          <w:szCs w:val="24"/>
        </w:rPr>
        <w:t xml:space="preserve"> the invoice is created</w:t>
      </w:r>
    </w:p>
    <w:p w:rsidR="008C149C" w:rsidRPr="00BD1735" w:rsidRDefault="00AC7B72" w:rsidP="00BD1735">
      <w:pPr>
        <w:ind w:left="360"/>
        <w:rPr>
          <w:rFonts w:ascii="Cambria" w:hAnsi="Cambria"/>
          <w:szCs w:val="24"/>
        </w:rPr>
      </w:pPr>
      <w:r w:rsidRPr="00BD1735">
        <w:rPr>
          <w:rFonts w:ascii="Cambria" w:hAnsi="Cambria"/>
          <w:b/>
          <w:szCs w:val="24"/>
        </w:rPr>
        <w:t>Export Reference N</w:t>
      </w:r>
      <w:r w:rsidR="008C149C" w:rsidRPr="00BD1735">
        <w:rPr>
          <w:rFonts w:ascii="Cambria" w:hAnsi="Cambria"/>
          <w:b/>
          <w:szCs w:val="24"/>
        </w:rPr>
        <w:t>umber</w:t>
      </w:r>
      <w:r w:rsidRPr="00BD1735">
        <w:rPr>
          <w:rFonts w:ascii="Cambria" w:hAnsi="Cambria"/>
          <w:b/>
          <w:szCs w:val="24"/>
        </w:rPr>
        <w:t>:</w:t>
      </w:r>
      <w:r w:rsidR="008C149C" w:rsidRPr="00BD1735">
        <w:rPr>
          <w:rFonts w:ascii="Cambria" w:hAnsi="Cambria"/>
          <w:szCs w:val="24"/>
        </w:rPr>
        <w:t xml:space="preserve"> a</w:t>
      </w:r>
      <w:r w:rsidR="005E00BC" w:rsidRPr="00BD1735">
        <w:rPr>
          <w:rFonts w:ascii="Cambria" w:hAnsi="Cambria"/>
          <w:szCs w:val="24"/>
        </w:rPr>
        <w:t xml:space="preserve"> unique</w:t>
      </w:r>
      <w:r w:rsidR="008C149C" w:rsidRPr="00BD1735">
        <w:rPr>
          <w:rFonts w:ascii="Cambria" w:hAnsi="Cambria"/>
          <w:szCs w:val="24"/>
        </w:rPr>
        <w:t xml:space="preserve"> number created by the shipper that will not be duplicated to be used for export filing and record keeping requirements.</w:t>
      </w:r>
    </w:p>
    <w:p w:rsidR="005E00BC" w:rsidRPr="00BD1735" w:rsidRDefault="005E00BC" w:rsidP="00BD1735">
      <w:pPr>
        <w:ind w:left="360"/>
        <w:rPr>
          <w:rFonts w:ascii="Cambria" w:hAnsi="Cambria"/>
          <w:b/>
          <w:szCs w:val="24"/>
        </w:rPr>
      </w:pPr>
      <w:r w:rsidRPr="00BD1735">
        <w:rPr>
          <w:rFonts w:ascii="Cambria" w:hAnsi="Cambria"/>
          <w:b/>
          <w:szCs w:val="24"/>
        </w:rPr>
        <w:t>Shipper/Exporter:</w:t>
      </w:r>
      <w:r w:rsidRPr="00BD1735">
        <w:rPr>
          <w:rFonts w:ascii="Cambria" w:hAnsi="Cambria"/>
          <w:szCs w:val="24"/>
        </w:rPr>
        <w:t xml:space="preserve"> the</w:t>
      </w:r>
      <w:r w:rsidR="008C149C" w:rsidRPr="00BD1735">
        <w:rPr>
          <w:rFonts w:ascii="Cambria" w:hAnsi="Cambria"/>
          <w:szCs w:val="24"/>
        </w:rPr>
        <w:t xml:space="preserve"> complete </w:t>
      </w:r>
      <w:r w:rsidR="00AA0A67" w:rsidRPr="00BD1735">
        <w:rPr>
          <w:rFonts w:ascii="Cambria" w:hAnsi="Cambria"/>
          <w:szCs w:val="24"/>
        </w:rPr>
        <w:t xml:space="preserve">name, address, and phone number </w:t>
      </w:r>
      <w:r w:rsidR="008C149C" w:rsidRPr="00BD1735">
        <w:rPr>
          <w:rFonts w:ascii="Cambria" w:hAnsi="Cambria"/>
          <w:szCs w:val="24"/>
        </w:rPr>
        <w:t>of the ship from</w:t>
      </w:r>
      <w:r w:rsidRPr="00BD1735">
        <w:rPr>
          <w:rFonts w:ascii="Cambria" w:hAnsi="Cambria"/>
          <w:szCs w:val="24"/>
        </w:rPr>
        <w:t xml:space="preserve"> party/company</w:t>
      </w:r>
      <w:r w:rsidR="008C149C" w:rsidRPr="00BD1735">
        <w:rPr>
          <w:rFonts w:ascii="Cambria" w:hAnsi="Cambria"/>
          <w:szCs w:val="24"/>
        </w:rPr>
        <w:t xml:space="preserve">, including country. </w:t>
      </w:r>
    </w:p>
    <w:p w:rsidR="005E00BC" w:rsidRPr="00BD1735" w:rsidRDefault="005E00BC" w:rsidP="00BD1735">
      <w:pPr>
        <w:ind w:left="360"/>
        <w:rPr>
          <w:rFonts w:ascii="Cambria" w:hAnsi="Cambria"/>
          <w:b/>
          <w:szCs w:val="24"/>
        </w:rPr>
      </w:pPr>
      <w:r w:rsidRPr="00BD1735">
        <w:rPr>
          <w:rFonts w:ascii="Cambria" w:hAnsi="Cambria"/>
          <w:b/>
          <w:szCs w:val="24"/>
        </w:rPr>
        <w:t xml:space="preserve">Consignee or </w:t>
      </w:r>
      <w:r w:rsidR="008C149C" w:rsidRPr="00BD1735">
        <w:rPr>
          <w:rFonts w:ascii="Cambria" w:hAnsi="Cambria"/>
          <w:b/>
          <w:szCs w:val="24"/>
        </w:rPr>
        <w:t>Importer of Record</w:t>
      </w:r>
      <w:r w:rsidRPr="00BD1735">
        <w:rPr>
          <w:rFonts w:ascii="Cambria" w:hAnsi="Cambria"/>
          <w:b/>
          <w:szCs w:val="24"/>
        </w:rPr>
        <w:t>:</w:t>
      </w:r>
      <w:r w:rsidRPr="00BD1735">
        <w:rPr>
          <w:rFonts w:ascii="Cambria" w:hAnsi="Cambria"/>
          <w:szCs w:val="24"/>
        </w:rPr>
        <w:t xml:space="preserve"> the</w:t>
      </w:r>
      <w:r w:rsidR="00AA0A67" w:rsidRPr="00BD1735">
        <w:rPr>
          <w:rFonts w:ascii="Cambria" w:hAnsi="Cambria"/>
          <w:szCs w:val="24"/>
        </w:rPr>
        <w:t xml:space="preserve"> complete name, </w:t>
      </w:r>
      <w:r w:rsidRPr="00BD1735">
        <w:rPr>
          <w:rFonts w:ascii="Cambria" w:hAnsi="Cambria"/>
          <w:szCs w:val="24"/>
        </w:rPr>
        <w:t>address</w:t>
      </w:r>
      <w:r w:rsidR="00AA0A67" w:rsidRPr="00BD1735">
        <w:rPr>
          <w:rFonts w:ascii="Cambria" w:hAnsi="Cambria"/>
          <w:szCs w:val="24"/>
        </w:rPr>
        <w:t>, and phone number</w:t>
      </w:r>
      <w:r w:rsidRPr="00BD1735">
        <w:rPr>
          <w:rFonts w:ascii="Cambria" w:hAnsi="Cambria"/>
          <w:szCs w:val="24"/>
        </w:rPr>
        <w:t xml:space="preserve"> of the ship to party/company, including country.</w:t>
      </w:r>
    </w:p>
    <w:p w:rsidR="00610B01" w:rsidRPr="0078398E" w:rsidRDefault="00610B01" w:rsidP="00BD1735">
      <w:pPr>
        <w:ind w:left="360"/>
        <w:rPr>
          <w:rFonts w:ascii="Cambria" w:hAnsi="Cambria"/>
          <w:szCs w:val="24"/>
        </w:rPr>
      </w:pPr>
      <w:r w:rsidRPr="00BD1735">
        <w:rPr>
          <w:rFonts w:ascii="Cambria" w:hAnsi="Cambria"/>
          <w:b/>
          <w:szCs w:val="24"/>
        </w:rPr>
        <w:t>Country of Ultimate Destination</w:t>
      </w:r>
      <w:r w:rsidR="0078398E">
        <w:rPr>
          <w:rFonts w:ascii="Cambria" w:hAnsi="Cambria"/>
          <w:b/>
          <w:szCs w:val="24"/>
        </w:rPr>
        <w:t xml:space="preserve">: </w:t>
      </w:r>
      <w:r w:rsidR="0078398E">
        <w:rPr>
          <w:rFonts w:ascii="Cambria" w:hAnsi="Cambria"/>
          <w:szCs w:val="24"/>
        </w:rPr>
        <w:t>final destination country of goods being shipped</w:t>
      </w:r>
    </w:p>
    <w:p w:rsidR="005E00BC" w:rsidRPr="00BD1735" w:rsidRDefault="0069298F" w:rsidP="00BD1735">
      <w:pPr>
        <w:ind w:left="360"/>
        <w:rPr>
          <w:rFonts w:ascii="Cambria" w:hAnsi="Cambria"/>
          <w:szCs w:val="24"/>
        </w:rPr>
      </w:pPr>
      <w:r w:rsidRPr="00BD1735">
        <w:rPr>
          <w:rFonts w:ascii="Cambria" w:hAnsi="Cambria"/>
          <w:b/>
          <w:szCs w:val="24"/>
        </w:rPr>
        <w:t>W</w:t>
      </w:r>
      <w:r w:rsidR="005E00BC" w:rsidRPr="00BD1735">
        <w:rPr>
          <w:rFonts w:ascii="Cambria" w:hAnsi="Cambria"/>
          <w:b/>
          <w:szCs w:val="24"/>
        </w:rPr>
        <w:t>aybill N</w:t>
      </w:r>
      <w:r w:rsidR="008C149C" w:rsidRPr="00BD1735">
        <w:rPr>
          <w:rFonts w:ascii="Cambria" w:hAnsi="Cambria"/>
          <w:b/>
          <w:szCs w:val="24"/>
        </w:rPr>
        <w:t>umber</w:t>
      </w:r>
      <w:r w:rsidR="005E00BC" w:rsidRPr="00BD1735">
        <w:rPr>
          <w:rFonts w:ascii="Cambria" w:hAnsi="Cambria"/>
          <w:b/>
          <w:szCs w:val="24"/>
        </w:rPr>
        <w:t xml:space="preserve">: </w:t>
      </w:r>
      <w:r w:rsidR="005E00BC" w:rsidRPr="00BD1735">
        <w:rPr>
          <w:rFonts w:ascii="Cambria" w:hAnsi="Cambria"/>
          <w:szCs w:val="24"/>
        </w:rPr>
        <w:t>number from a non-negotiable transport document also known as an Airway Bill for shipments by air or a Bill of Lading for shipments using other modes of transport like truck, train or sea.  The waybill is used along with various documents like the pro forma invoice, packing list, etc. for the customs declaration of proof of the freight amount billed for the goods carried.</w:t>
      </w:r>
    </w:p>
    <w:p w:rsidR="005E00BC" w:rsidRPr="00BD1735" w:rsidRDefault="005E00BC" w:rsidP="00BD1735">
      <w:pPr>
        <w:ind w:left="1080"/>
        <w:rPr>
          <w:rFonts w:ascii="Cambria" w:hAnsi="Cambria"/>
          <w:szCs w:val="24"/>
        </w:rPr>
      </w:pPr>
      <w:r w:rsidRPr="00BD1735">
        <w:rPr>
          <w:rFonts w:ascii="Cambria" w:hAnsi="Cambria"/>
          <w:szCs w:val="24"/>
        </w:rPr>
        <w:t xml:space="preserve">The waybill will include </w:t>
      </w:r>
      <w:r w:rsidRPr="00BD1735">
        <w:rPr>
          <w:rFonts w:ascii="Cambria" w:hAnsi="Cambria"/>
          <w:b/>
          <w:szCs w:val="24"/>
        </w:rPr>
        <w:t>Incoterms</w:t>
      </w:r>
      <w:r w:rsidRPr="00BD1735">
        <w:rPr>
          <w:rFonts w:ascii="Cambria" w:hAnsi="Cambria"/>
          <w:szCs w:val="24"/>
        </w:rPr>
        <w:t xml:space="preserve"> (terms of trade) which define who will be paying for shipping, insurance, import duties and fees. The incoterms should be determined at the time of preparing the proposal to ensure all fees have been included in the budget or discussed with the collaborator in advance of preparing the shipping documents. These terms will need to be listed on either the way bill or the pro forma invoice. When the recipient will pay the shipping and fees, the incoterms are exworks.  When you, the sender, will pay the fees and handle the paperwork, the incoterms are DDP. Sometimes, your shipper will ask you to provide the specific terms; other times, the shipper will simply ask who is paying for what. </w:t>
      </w:r>
    </w:p>
    <w:p w:rsidR="005E00BC" w:rsidRPr="00BD1735" w:rsidRDefault="005E00BC" w:rsidP="00BD1735">
      <w:pPr>
        <w:ind w:left="1080"/>
        <w:rPr>
          <w:rFonts w:ascii="Cambria" w:hAnsi="Cambria"/>
          <w:szCs w:val="24"/>
        </w:rPr>
      </w:pPr>
      <w:r w:rsidRPr="00BD1735">
        <w:rPr>
          <w:rFonts w:ascii="Cambria" w:hAnsi="Cambria"/>
          <w:szCs w:val="24"/>
        </w:rPr>
        <w:lastRenderedPageBreak/>
        <w:t>A</w:t>
      </w:r>
      <w:r w:rsidR="0069298F" w:rsidRPr="00BD1735">
        <w:rPr>
          <w:rFonts w:ascii="Cambria" w:hAnsi="Cambria"/>
          <w:szCs w:val="24"/>
        </w:rPr>
        <w:t>cquiring a</w:t>
      </w:r>
      <w:r w:rsidRPr="00BD1735">
        <w:rPr>
          <w:rFonts w:ascii="Cambria" w:hAnsi="Cambria"/>
          <w:szCs w:val="24"/>
        </w:rPr>
        <w:t xml:space="preserve"> Waybill:</w:t>
      </w:r>
    </w:p>
    <w:p w:rsidR="005E00BC" w:rsidRPr="00BD1735" w:rsidRDefault="005E00BC" w:rsidP="00BD1735">
      <w:pPr>
        <w:ind w:left="1800"/>
        <w:rPr>
          <w:rFonts w:ascii="Cambria" w:hAnsi="Cambria"/>
          <w:szCs w:val="24"/>
        </w:rPr>
      </w:pPr>
      <w:r w:rsidRPr="00BD1735">
        <w:rPr>
          <w:rFonts w:ascii="Cambria" w:hAnsi="Cambria"/>
          <w:szCs w:val="24"/>
        </w:rPr>
        <w:t xml:space="preserve">If using the online system of your expeditor, like UPS or FedEx the Waybill will be automatically populated. </w:t>
      </w:r>
    </w:p>
    <w:p w:rsidR="005E00BC" w:rsidRPr="00BD1735" w:rsidRDefault="005E00BC" w:rsidP="00BD1735">
      <w:pPr>
        <w:ind w:left="1800"/>
        <w:rPr>
          <w:rFonts w:ascii="Cambria" w:hAnsi="Cambria"/>
          <w:szCs w:val="24"/>
        </w:rPr>
      </w:pPr>
      <w:r w:rsidRPr="00BD1735">
        <w:rPr>
          <w:rFonts w:ascii="Cambria" w:hAnsi="Cambria"/>
          <w:szCs w:val="24"/>
        </w:rPr>
        <w:t xml:space="preserve">If using the paper version for an expeditor you will complete a paper copy Waybill and include the Waybill number on your pro forma invoice. </w:t>
      </w:r>
    </w:p>
    <w:p w:rsidR="005E00BC" w:rsidRPr="00BD1735" w:rsidRDefault="005E00BC" w:rsidP="00BD1735">
      <w:pPr>
        <w:ind w:left="1800"/>
        <w:rPr>
          <w:rFonts w:ascii="Cambria" w:hAnsi="Cambria"/>
          <w:szCs w:val="24"/>
        </w:rPr>
      </w:pPr>
      <w:r w:rsidRPr="00BD1735">
        <w:rPr>
          <w:rFonts w:ascii="Cambria" w:hAnsi="Cambria"/>
          <w:szCs w:val="24"/>
        </w:rPr>
        <w:t>If using a freight forwarder they will provide the Waybill and a Waybill number for you to fill in on your pro forma invoice.</w:t>
      </w:r>
    </w:p>
    <w:p w:rsidR="00610B01" w:rsidRPr="00BD1735" w:rsidRDefault="00610B01" w:rsidP="00BD1735">
      <w:pPr>
        <w:ind w:left="360"/>
        <w:rPr>
          <w:rFonts w:ascii="Cambria" w:hAnsi="Cambria"/>
          <w:b/>
          <w:szCs w:val="24"/>
        </w:rPr>
      </w:pPr>
      <w:r w:rsidRPr="00BD1735">
        <w:rPr>
          <w:rFonts w:ascii="Cambria" w:hAnsi="Cambria"/>
          <w:b/>
          <w:szCs w:val="24"/>
        </w:rPr>
        <w:t xml:space="preserve">Serial Number: </w:t>
      </w:r>
      <w:r w:rsidRPr="00BD1735">
        <w:rPr>
          <w:rFonts w:ascii="Cambria" w:hAnsi="Cambria"/>
          <w:szCs w:val="24"/>
        </w:rPr>
        <w:t>manufacturer’s serial number</w:t>
      </w:r>
    </w:p>
    <w:p w:rsidR="0078398E" w:rsidRPr="00413794" w:rsidRDefault="00610B01" w:rsidP="00BD1735">
      <w:pPr>
        <w:ind w:left="360"/>
        <w:rPr>
          <w:rFonts w:ascii="Cambria" w:hAnsi="Cambria"/>
          <w:szCs w:val="24"/>
        </w:rPr>
      </w:pPr>
      <w:r w:rsidRPr="00BD1735">
        <w:rPr>
          <w:rFonts w:ascii="Cambria" w:hAnsi="Cambria"/>
          <w:b/>
          <w:szCs w:val="24"/>
        </w:rPr>
        <w:t xml:space="preserve">Number of </w:t>
      </w:r>
      <w:r w:rsidR="007A5F41" w:rsidRPr="00BD1735">
        <w:rPr>
          <w:rFonts w:ascii="Cambria" w:hAnsi="Cambria"/>
          <w:b/>
          <w:szCs w:val="24"/>
        </w:rPr>
        <w:t>Packages</w:t>
      </w:r>
      <w:r w:rsidR="00413794">
        <w:rPr>
          <w:rFonts w:ascii="Cambria" w:hAnsi="Cambria"/>
          <w:b/>
          <w:szCs w:val="24"/>
        </w:rPr>
        <w:t xml:space="preserve">: </w:t>
      </w:r>
      <w:r w:rsidR="00413794">
        <w:rPr>
          <w:rFonts w:ascii="Cambria" w:hAnsi="Cambria"/>
          <w:szCs w:val="24"/>
        </w:rPr>
        <w:t>If you have multiple packages in 1 box you would only list 1 box since it is one item shipping. If there are multiple individual items in their own packages list the number. A miscount on the number of packages may trigger customs inspections.</w:t>
      </w:r>
    </w:p>
    <w:p w:rsidR="00610B01" w:rsidRPr="00413794" w:rsidRDefault="007A5F41" w:rsidP="00BD1735">
      <w:pPr>
        <w:ind w:left="360"/>
        <w:rPr>
          <w:rFonts w:ascii="Cambria" w:hAnsi="Cambria"/>
          <w:szCs w:val="24"/>
        </w:rPr>
      </w:pPr>
      <w:r>
        <w:rPr>
          <w:rFonts w:ascii="Cambria" w:hAnsi="Cambria"/>
          <w:b/>
          <w:szCs w:val="24"/>
        </w:rPr>
        <w:t>T</w:t>
      </w:r>
      <w:r w:rsidRPr="00BD1735">
        <w:rPr>
          <w:rFonts w:ascii="Cambria" w:hAnsi="Cambria"/>
          <w:b/>
          <w:szCs w:val="24"/>
        </w:rPr>
        <w:t>ype</w:t>
      </w:r>
      <w:r w:rsidR="00610B01" w:rsidRPr="00BD1735">
        <w:rPr>
          <w:rFonts w:ascii="Cambria" w:hAnsi="Cambria"/>
          <w:b/>
          <w:szCs w:val="24"/>
        </w:rPr>
        <w:t xml:space="preserve"> of Packaging/Dimensions</w:t>
      </w:r>
      <w:r w:rsidR="00413794">
        <w:rPr>
          <w:rFonts w:ascii="Cambria" w:hAnsi="Cambria"/>
          <w:b/>
          <w:szCs w:val="24"/>
        </w:rPr>
        <w:t xml:space="preserve">: </w:t>
      </w:r>
      <w:r w:rsidR="00413794">
        <w:rPr>
          <w:rFonts w:ascii="Cambria" w:hAnsi="Cambria"/>
          <w:szCs w:val="24"/>
        </w:rPr>
        <w:t>Indicate the package type for example: cardboard box, aluminum case or plastic pallet and the dimensions for example 10x10x10.</w:t>
      </w:r>
    </w:p>
    <w:p w:rsidR="0069298F" w:rsidRPr="00BD1735" w:rsidRDefault="005E00BC" w:rsidP="00BD1735">
      <w:pPr>
        <w:ind w:left="360"/>
        <w:rPr>
          <w:rFonts w:ascii="Cambria" w:hAnsi="Cambria"/>
          <w:b/>
          <w:szCs w:val="24"/>
        </w:rPr>
      </w:pPr>
      <w:r w:rsidRPr="00BD1735">
        <w:rPr>
          <w:rFonts w:ascii="Cambria" w:hAnsi="Cambria"/>
          <w:b/>
          <w:szCs w:val="24"/>
        </w:rPr>
        <w:t>D</w:t>
      </w:r>
      <w:r w:rsidR="00610B01" w:rsidRPr="00BD1735">
        <w:rPr>
          <w:rFonts w:ascii="Cambria" w:hAnsi="Cambria"/>
          <w:b/>
          <w:szCs w:val="24"/>
        </w:rPr>
        <w:t>escription of G</w:t>
      </w:r>
      <w:r w:rsidR="008C149C" w:rsidRPr="00BD1735">
        <w:rPr>
          <w:rFonts w:ascii="Cambria" w:hAnsi="Cambria"/>
          <w:b/>
          <w:szCs w:val="24"/>
        </w:rPr>
        <w:t>oods</w:t>
      </w:r>
      <w:r w:rsidRPr="00BD1735">
        <w:rPr>
          <w:rFonts w:ascii="Cambria" w:hAnsi="Cambria"/>
          <w:b/>
          <w:szCs w:val="24"/>
        </w:rPr>
        <w:t xml:space="preserve">: </w:t>
      </w:r>
      <w:r w:rsidRPr="00BD1735">
        <w:rPr>
          <w:rFonts w:ascii="Cambria" w:hAnsi="Cambria"/>
          <w:szCs w:val="24"/>
        </w:rPr>
        <w:t>provide a concise and detailed description of the goods</w:t>
      </w:r>
      <w:r w:rsidR="008C149C" w:rsidRPr="00BD1735">
        <w:rPr>
          <w:rFonts w:ascii="Cambria" w:hAnsi="Cambria"/>
          <w:szCs w:val="24"/>
        </w:rPr>
        <w:t xml:space="preserve"> being shipped. For example, if you are shipping human liver cells, do not just indicate "cells" on the invoice. Instead, indicate the specific type of cells to be shipped “human liver cells.”</w:t>
      </w:r>
      <w:r w:rsidR="0069298F" w:rsidRPr="00BD1735">
        <w:rPr>
          <w:rFonts w:ascii="Cambria" w:hAnsi="Cambria"/>
          <w:b/>
          <w:szCs w:val="24"/>
        </w:rPr>
        <w:t xml:space="preserve"> </w:t>
      </w:r>
    </w:p>
    <w:p w:rsidR="0069298F" w:rsidRPr="00BD1735" w:rsidRDefault="0069298F" w:rsidP="00BD1735">
      <w:pPr>
        <w:ind w:left="1080"/>
        <w:rPr>
          <w:rFonts w:ascii="Cambria" w:hAnsi="Cambria"/>
          <w:b/>
          <w:szCs w:val="24"/>
        </w:rPr>
      </w:pPr>
      <w:r w:rsidRPr="00BD1735">
        <w:rPr>
          <w:rFonts w:ascii="Cambria" w:hAnsi="Cambria"/>
          <w:b/>
          <w:szCs w:val="24"/>
        </w:rPr>
        <w:t>Country of Origin (COO</w:t>
      </w:r>
      <w:r w:rsidRPr="00BD1735">
        <w:rPr>
          <w:rFonts w:ascii="Cambria" w:hAnsi="Cambria"/>
          <w:szCs w:val="24"/>
        </w:rPr>
        <w:t>): country where goods were manufactured</w:t>
      </w:r>
      <w:r w:rsidR="00D86003">
        <w:rPr>
          <w:rFonts w:ascii="Cambria" w:hAnsi="Cambria"/>
          <w:szCs w:val="24"/>
        </w:rPr>
        <w:t>, normally marked on the item as “made in”.</w:t>
      </w:r>
    </w:p>
    <w:p w:rsidR="0069298F" w:rsidRPr="00BD1735" w:rsidRDefault="008C149C" w:rsidP="00BD1735">
      <w:pPr>
        <w:ind w:left="1080"/>
        <w:rPr>
          <w:rFonts w:ascii="Cambria" w:hAnsi="Cambria"/>
          <w:b/>
          <w:szCs w:val="24"/>
        </w:rPr>
      </w:pPr>
      <w:r w:rsidRPr="00BD1735">
        <w:rPr>
          <w:rFonts w:ascii="Cambria" w:hAnsi="Cambria"/>
          <w:b/>
          <w:szCs w:val="24"/>
        </w:rPr>
        <w:t>Harmonized Syst</w:t>
      </w:r>
      <w:r w:rsidR="0069298F" w:rsidRPr="00BD1735">
        <w:rPr>
          <w:rFonts w:ascii="Cambria" w:hAnsi="Cambria"/>
          <w:b/>
          <w:szCs w:val="24"/>
        </w:rPr>
        <w:t xml:space="preserve">em Tariff (HS) code: </w:t>
      </w:r>
      <w:r w:rsidR="0069298F" w:rsidRPr="00BD1735">
        <w:rPr>
          <w:rFonts w:ascii="Cambria" w:hAnsi="Cambria"/>
          <w:szCs w:val="24"/>
        </w:rPr>
        <w:t>the internationally standardized system of names and numbers for classifying traded products. It is a 6-10 digit number. The USHTS is the US version of the Tariff Code. Improper classification can lead to duties (taxes) or fines.  Can be requested from the manufacturer or your Export Control lead as part of their export control licensing determination.</w:t>
      </w:r>
    </w:p>
    <w:p w:rsidR="0069298F" w:rsidRPr="00BD1735" w:rsidRDefault="0069298F" w:rsidP="00BD1735">
      <w:pPr>
        <w:ind w:left="1080"/>
        <w:rPr>
          <w:rFonts w:ascii="Cambria" w:hAnsi="Cambria"/>
          <w:b/>
          <w:szCs w:val="24"/>
        </w:rPr>
      </w:pPr>
      <w:r w:rsidRPr="00BD1735">
        <w:rPr>
          <w:rFonts w:ascii="Cambria" w:hAnsi="Cambria"/>
          <w:b/>
          <w:szCs w:val="24"/>
        </w:rPr>
        <w:t>E</w:t>
      </w:r>
      <w:r w:rsidR="008C149C" w:rsidRPr="00BD1735">
        <w:rPr>
          <w:rFonts w:ascii="Cambria" w:hAnsi="Cambria"/>
          <w:b/>
          <w:szCs w:val="24"/>
        </w:rPr>
        <w:t>xport Contr</w:t>
      </w:r>
      <w:r w:rsidRPr="00BD1735">
        <w:rPr>
          <w:rFonts w:ascii="Cambria" w:hAnsi="Cambria"/>
          <w:b/>
          <w:szCs w:val="24"/>
        </w:rPr>
        <w:t xml:space="preserve">ol Classification Number (ECCN): </w:t>
      </w:r>
      <w:r w:rsidRPr="00BD1735">
        <w:rPr>
          <w:rFonts w:ascii="Cambria" w:hAnsi="Cambria"/>
          <w:szCs w:val="24"/>
        </w:rPr>
        <w:t>either an ECCN (Export Control Classification Number alphanumeric code) or ITAR Category (Roman numeral). These are US specific, determined based on technical listings in export regulations. Can be requested from the manufacturer or your Export Control lead as part of their export control licensing determination.</w:t>
      </w:r>
    </w:p>
    <w:p w:rsidR="0069298F" w:rsidRPr="00BD1735" w:rsidRDefault="0069298F" w:rsidP="00BD1735">
      <w:pPr>
        <w:ind w:left="360"/>
        <w:rPr>
          <w:rFonts w:ascii="Cambria" w:hAnsi="Cambria"/>
          <w:b/>
          <w:szCs w:val="24"/>
        </w:rPr>
      </w:pPr>
      <w:r w:rsidRPr="00BD1735">
        <w:rPr>
          <w:rFonts w:ascii="Cambria" w:hAnsi="Cambria"/>
          <w:b/>
          <w:szCs w:val="24"/>
        </w:rPr>
        <w:t xml:space="preserve">Quantity (QTY): </w:t>
      </w:r>
      <w:r w:rsidR="008C149C" w:rsidRPr="00BD1735">
        <w:rPr>
          <w:rFonts w:ascii="Cambria" w:hAnsi="Cambria"/>
          <w:szCs w:val="24"/>
        </w:rPr>
        <w:t>numb</w:t>
      </w:r>
      <w:r w:rsidRPr="00BD1735">
        <w:rPr>
          <w:rFonts w:ascii="Cambria" w:hAnsi="Cambria"/>
          <w:szCs w:val="24"/>
        </w:rPr>
        <w:t xml:space="preserve">er of each </w:t>
      </w:r>
      <w:r w:rsidR="004028E4" w:rsidRPr="00BD1735">
        <w:rPr>
          <w:rFonts w:ascii="Cambria" w:hAnsi="Cambria"/>
          <w:szCs w:val="24"/>
        </w:rPr>
        <w:t>good</w:t>
      </w:r>
      <w:r w:rsidRPr="00BD1735">
        <w:rPr>
          <w:rFonts w:ascii="Cambria" w:hAnsi="Cambria"/>
          <w:szCs w:val="24"/>
        </w:rPr>
        <w:t xml:space="preserve"> being shipped</w:t>
      </w:r>
    </w:p>
    <w:p w:rsidR="0069298F" w:rsidRPr="00BD1735" w:rsidRDefault="008C149C" w:rsidP="00BD1735">
      <w:pPr>
        <w:ind w:left="360"/>
        <w:rPr>
          <w:rFonts w:ascii="Cambria" w:hAnsi="Cambria"/>
          <w:b/>
          <w:szCs w:val="24"/>
        </w:rPr>
      </w:pPr>
      <w:r w:rsidRPr="00BD1735">
        <w:rPr>
          <w:rFonts w:ascii="Cambria" w:hAnsi="Cambria"/>
          <w:b/>
          <w:szCs w:val="24"/>
        </w:rPr>
        <w:t>Weight</w:t>
      </w:r>
      <w:r w:rsidR="0069298F" w:rsidRPr="00BD1735">
        <w:rPr>
          <w:rFonts w:ascii="Cambria" w:hAnsi="Cambria"/>
          <w:b/>
          <w:szCs w:val="24"/>
        </w:rPr>
        <w:t xml:space="preserve">: </w:t>
      </w:r>
      <w:r w:rsidR="0069298F" w:rsidRPr="00BD1735">
        <w:rPr>
          <w:rFonts w:ascii="Cambria" w:hAnsi="Cambria"/>
          <w:szCs w:val="24"/>
        </w:rPr>
        <w:t>must be</w:t>
      </w:r>
      <w:r w:rsidRPr="00BD1735">
        <w:rPr>
          <w:rFonts w:ascii="Cambria" w:hAnsi="Cambria"/>
          <w:szCs w:val="24"/>
        </w:rPr>
        <w:t xml:space="preserve"> listed in kilograms</w:t>
      </w:r>
      <w:r w:rsidR="00BF0264">
        <w:rPr>
          <w:rFonts w:ascii="Cambria" w:hAnsi="Cambria"/>
          <w:szCs w:val="24"/>
        </w:rPr>
        <w:t xml:space="preserve"> (KG)</w:t>
      </w:r>
    </w:p>
    <w:p w:rsidR="0069298F" w:rsidRPr="00BD1735" w:rsidRDefault="0069298F" w:rsidP="00BD1735">
      <w:pPr>
        <w:ind w:left="360"/>
        <w:rPr>
          <w:rFonts w:ascii="Cambria" w:hAnsi="Cambria"/>
          <w:szCs w:val="24"/>
        </w:rPr>
      </w:pPr>
      <w:r w:rsidRPr="00BD1735">
        <w:rPr>
          <w:rFonts w:ascii="Cambria" w:hAnsi="Cambria"/>
          <w:b/>
          <w:szCs w:val="24"/>
        </w:rPr>
        <w:t>Unit V</w:t>
      </w:r>
      <w:r w:rsidR="008C149C" w:rsidRPr="00BD1735">
        <w:rPr>
          <w:rFonts w:ascii="Cambria" w:hAnsi="Cambria"/>
          <w:b/>
          <w:szCs w:val="24"/>
        </w:rPr>
        <w:t>alue</w:t>
      </w:r>
      <w:r w:rsidRPr="00BD1735">
        <w:rPr>
          <w:rFonts w:ascii="Cambria" w:hAnsi="Cambria"/>
          <w:b/>
          <w:szCs w:val="24"/>
        </w:rPr>
        <w:t xml:space="preserve">/Total Value: </w:t>
      </w:r>
      <w:r w:rsidRPr="00BD1735">
        <w:rPr>
          <w:rFonts w:ascii="Cambria" w:hAnsi="Cambria"/>
          <w:szCs w:val="24"/>
        </w:rPr>
        <w:t>unit/total value</w:t>
      </w:r>
      <w:r w:rsidR="008C149C" w:rsidRPr="00BD1735">
        <w:rPr>
          <w:rFonts w:ascii="Cambria" w:hAnsi="Cambria"/>
          <w:szCs w:val="24"/>
        </w:rPr>
        <w:t xml:space="preserve"> of the product in US dollars</w:t>
      </w:r>
      <w:r w:rsidRPr="00BD1735">
        <w:rPr>
          <w:rFonts w:ascii="Cambria" w:hAnsi="Cambria"/>
          <w:szCs w:val="24"/>
        </w:rPr>
        <w:t>. No country accepts a zero dollar value.  The minimum value that can be declared is $1.  If the item is not being sold, the invoice should indicate the value is for Customs purposes only, item not for sale, for research purposes only.  The value of the item being shipped, must match purchase orders, contracts, or grants they are related to.  Please retain records to prove the value of goods in the event the University is audited by Customs.</w:t>
      </w:r>
    </w:p>
    <w:p w:rsidR="0069298F" w:rsidRPr="00BD1735" w:rsidRDefault="0069298F" w:rsidP="00BD1735">
      <w:pPr>
        <w:ind w:left="1080"/>
        <w:rPr>
          <w:rFonts w:ascii="Cambria" w:hAnsi="Cambria"/>
          <w:szCs w:val="24"/>
        </w:rPr>
      </w:pPr>
      <w:r w:rsidRPr="00BD1735">
        <w:rPr>
          <w:rFonts w:ascii="Cambria" w:hAnsi="Cambria"/>
          <w:szCs w:val="24"/>
        </w:rPr>
        <w:t xml:space="preserve">The value determines if there are special government filings required in the US prior to the export of the goods. Declared invoice value is the basis for any </w:t>
      </w:r>
      <w:r w:rsidRPr="00BD1735">
        <w:rPr>
          <w:rFonts w:ascii="Cambria" w:hAnsi="Cambria"/>
          <w:szCs w:val="24"/>
        </w:rPr>
        <w:lastRenderedPageBreak/>
        <w:t>applicable duty or taxes/fees that are due in the ship-to country. Customs knows what the typical value is for goods; a low value can be a red flag for mis-declaring value. If there are any import or export penalties, the penalties are assessed against the value of the goods.</w:t>
      </w:r>
    </w:p>
    <w:p w:rsidR="0069298F" w:rsidRPr="00BD1735" w:rsidRDefault="0069298F" w:rsidP="00BD1735">
      <w:pPr>
        <w:ind w:left="1080"/>
        <w:rPr>
          <w:rFonts w:ascii="Cambria" w:hAnsi="Cambria"/>
          <w:szCs w:val="24"/>
        </w:rPr>
      </w:pPr>
      <w:r w:rsidRPr="00BD1735">
        <w:rPr>
          <w:rFonts w:ascii="Cambria" w:hAnsi="Cambria"/>
          <w:szCs w:val="24"/>
        </w:rPr>
        <w:t xml:space="preserve">If the item was purchased then the value to be declared should be equal to the PO price or quote. </w:t>
      </w:r>
    </w:p>
    <w:p w:rsidR="0069298F" w:rsidRPr="00BD1735" w:rsidRDefault="0069298F" w:rsidP="00BD1735">
      <w:pPr>
        <w:ind w:left="1080"/>
        <w:rPr>
          <w:rFonts w:ascii="Cambria" w:hAnsi="Cambria"/>
          <w:szCs w:val="24"/>
        </w:rPr>
      </w:pPr>
      <w:r w:rsidRPr="00BD1735">
        <w:rPr>
          <w:rFonts w:ascii="Cambria" w:hAnsi="Cambria"/>
          <w:szCs w:val="24"/>
        </w:rPr>
        <w:t>If an item was developed in-house, such as test equipment, the value should equal the cost of goods + labor or the cost of the item if it is sold.</w:t>
      </w:r>
    </w:p>
    <w:p w:rsidR="0069298F" w:rsidRPr="00BD1735" w:rsidRDefault="0069298F" w:rsidP="00BD1735">
      <w:pPr>
        <w:ind w:left="1080"/>
        <w:rPr>
          <w:rFonts w:ascii="Cambria" w:hAnsi="Cambria"/>
          <w:szCs w:val="24"/>
        </w:rPr>
      </w:pPr>
      <w:r w:rsidRPr="00BD1735">
        <w:rPr>
          <w:rFonts w:ascii="Cambria" w:hAnsi="Cambria"/>
          <w:szCs w:val="24"/>
        </w:rPr>
        <w:t xml:space="preserve">If the item is a prototype provided free of charge, the supplier should provide the price of the item if it were to be sold.  </w:t>
      </w:r>
    </w:p>
    <w:p w:rsidR="00BF0264" w:rsidRDefault="0069298F" w:rsidP="00BD1735">
      <w:pPr>
        <w:ind w:left="360"/>
        <w:rPr>
          <w:rFonts w:ascii="Cambria" w:hAnsi="Cambria"/>
          <w:szCs w:val="24"/>
        </w:rPr>
      </w:pPr>
      <w:r w:rsidRPr="00BD1735">
        <w:rPr>
          <w:rFonts w:ascii="Cambria" w:hAnsi="Cambria"/>
          <w:b/>
          <w:szCs w:val="24"/>
        </w:rPr>
        <w:t>D</w:t>
      </w:r>
      <w:r w:rsidR="008C149C" w:rsidRPr="00BD1735">
        <w:rPr>
          <w:rFonts w:ascii="Cambria" w:hAnsi="Cambria"/>
          <w:b/>
          <w:szCs w:val="24"/>
        </w:rPr>
        <w:t>iversion statement</w:t>
      </w:r>
      <w:r w:rsidR="008C149C" w:rsidRPr="00BD1735">
        <w:rPr>
          <w:rFonts w:ascii="Cambria" w:hAnsi="Cambria"/>
          <w:szCs w:val="24"/>
        </w:rPr>
        <w:t xml:space="preserve"> “These commodities, technology, or software were exported from the United States in accordance with the Export Administration Regulations. Diversion contrary to U.S. law is prohibited.” If your items are being exported under an ITAR export license a different diversion statement is required, so consult with your Export Control lead. </w:t>
      </w:r>
    </w:p>
    <w:p w:rsidR="008C149C" w:rsidRPr="00BD1735" w:rsidRDefault="00BF0264" w:rsidP="00BD1735">
      <w:pPr>
        <w:ind w:left="360"/>
        <w:rPr>
          <w:rFonts w:ascii="Cambria" w:hAnsi="Cambria"/>
          <w:b/>
          <w:szCs w:val="24"/>
        </w:rPr>
      </w:pPr>
      <w:r>
        <w:rPr>
          <w:rFonts w:ascii="Cambria" w:hAnsi="Cambria"/>
          <w:b/>
          <w:szCs w:val="24"/>
        </w:rPr>
        <w:t xml:space="preserve">Signature: </w:t>
      </w:r>
      <w:r w:rsidR="008C149C" w:rsidRPr="00BD1735">
        <w:rPr>
          <w:rFonts w:ascii="Cambria" w:hAnsi="Cambria"/>
          <w:szCs w:val="24"/>
        </w:rPr>
        <w:t>The invoice must have a signature verifying the information is correct. Many countries will not process the shipment without a signature. Additionally, many countries require that this signature is original and in blue ink.</w:t>
      </w:r>
    </w:p>
    <w:p w:rsidR="00247884" w:rsidRPr="00BD1735" w:rsidRDefault="00247884" w:rsidP="00BD1735">
      <w:pPr>
        <w:ind w:left="360"/>
        <w:jc w:val="center"/>
        <w:rPr>
          <w:rFonts w:ascii="Cambria" w:hAnsi="Cambria"/>
          <w:b/>
          <w:szCs w:val="24"/>
        </w:rPr>
      </w:pPr>
      <w:r w:rsidRPr="00BD1735">
        <w:rPr>
          <w:rFonts w:ascii="Cambria" w:hAnsi="Cambria"/>
          <w:b/>
          <w:szCs w:val="24"/>
        </w:rPr>
        <w:t>Other Shipping Documents:</w:t>
      </w:r>
    </w:p>
    <w:p w:rsidR="008C149C" w:rsidRPr="00BD1735" w:rsidRDefault="005965E9" w:rsidP="00BD1735">
      <w:pPr>
        <w:ind w:left="360"/>
        <w:rPr>
          <w:rFonts w:ascii="Cambria" w:hAnsi="Cambria"/>
          <w:szCs w:val="24"/>
        </w:rPr>
      </w:pPr>
      <w:r w:rsidRPr="00BD1735">
        <w:rPr>
          <w:rFonts w:ascii="Cambria" w:hAnsi="Cambria"/>
          <w:b/>
          <w:szCs w:val="24"/>
        </w:rPr>
        <w:t xml:space="preserve">Automated Export System (AES) filing:  </w:t>
      </w:r>
      <w:r w:rsidR="008C149C" w:rsidRPr="00BD1735">
        <w:rPr>
          <w:rFonts w:ascii="Cambria" w:hAnsi="Cambria"/>
          <w:szCs w:val="24"/>
        </w:rPr>
        <w:t>The US government tracks exports through the Automated Export System (AES). The Elec</w:t>
      </w:r>
      <w:r w:rsidRPr="00BD1735">
        <w:rPr>
          <w:rFonts w:ascii="Cambria" w:hAnsi="Cambria"/>
          <w:szCs w:val="24"/>
        </w:rPr>
        <w:t>tronic Export Information (EEI)</w:t>
      </w:r>
      <w:r w:rsidR="008C149C" w:rsidRPr="00BD1735">
        <w:rPr>
          <w:rFonts w:ascii="Cambria" w:hAnsi="Cambria"/>
          <w:szCs w:val="24"/>
        </w:rPr>
        <w:t xml:space="preserve"> must be filed through AES for exports valued over $2500 (per HS or Schedule B code) or if an export license is required, whether the items are shipped or hand carried. A schedule B number is a US specific number that may be similar to the HS code and is used for AES filings. If an EEI is required, the AES ITN (proof of filing transaction number) must be listed on the airway bill. The export declaration EEI can be filed through a UC authorized freight forwarder or through an expediter online system. </w:t>
      </w:r>
    </w:p>
    <w:p w:rsidR="008C149C" w:rsidRPr="00BD1735" w:rsidRDefault="008C149C" w:rsidP="00BD1735">
      <w:pPr>
        <w:ind w:left="360"/>
        <w:rPr>
          <w:rFonts w:ascii="Cambria" w:hAnsi="Cambria"/>
          <w:szCs w:val="24"/>
        </w:rPr>
      </w:pPr>
      <w:r w:rsidRPr="00BD1735">
        <w:rPr>
          <w:rFonts w:ascii="Cambria" w:hAnsi="Cambria"/>
          <w:szCs w:val="24"/>
        </w:rPr>
        <w:t>When no EEI is required, the following low value exemption statement needs to be noted on the invoice: “30.37 (a) No EEI required - no individual Schedule B or HS number valued over $2,500”</w:t>
      </w:r>
    </w:p>
    <w:p w:rsidR="008C149C" w:rsidRPr="00BD1735" w:rsidRDefault="008C149C" w:rsidP="00BD1735">
      <w:pPr>
        <w:ind w:left="360"/>
        <w:rPr>
          <w:rFonts w:ascii="Cambria" w:hAnsi="Cambria"/>
          <w:szCs w:val="24"/>
        </w:rPr>
      </w:pPr>
      <w:r w:rsidRPr="00BD1735">
        <w:rPr>
          <w:rFonts w:ascii="Cambria" w:hAnsi="Cambria"/>
          <w:b/>
          <w:szCs w:val="24"/>
        </w:rPr>
        <w:t>Shipper's Letter of Instruction</w:t>
      </w:r>
      <w:r w:rsidR="00BF0264">
        <w:rPr>
          <w:rFonts w:ascii="Cambria" w:hAnsi="Cambria"/>
          <w:b/>
          <w:szCs w:val="24"/>
        </w:rPr>
        <w:t xml:space="preserve"> (SLI)</w:t>
      </w:r>
      <w:r w:rsidR="005965E9" w:rsidRPr="00BD1735">
        <w:rPr>
          <w:rFonts w:ascii="Cambria" w:hAnsi="Cambria"/>
          <w:b/>
          <w:szCs w:val="24"/>
        </w:rPr>
        <w:t>:</w:t>
      </w:r>
      <w:r w:rsidRPr="00BD1735">
        <w:rPr>
          <w:rFonts w:ascii="Cambria" w:hAnsi="Cambria"/>
          <w:szCs w:val="24"/>
        </w:rPr>
        <w:t xml:space="preserve"> used in the process of transporting goods that have special handling requirements. It can be included as part of an Air waybill or bill of lading.</w:t>
      </w:r>
    </w:p>
    <w:p w:rsidR="008C149C" w:rsidRPr="00BD1735" w:rsidRDefault="008C149C" w:rsidP="00BD1735">
      <w:pPr>
        <w:ind w:left="360"/>
        <w:rPr>
          <w:rFonts w:ascii="Cambria" w:hAnsi="Cambria"/>
          <w:szCs w:val="24"/>
        </w:rPr>
      </w:pPr>
      <w:r w:rsidRPr="00BD1735">
        <w:rPr>
          <w:rFonts w:ascii="Cambria" w:hAnsi="Cambria"/>
          <w:b/>
          <w:szCs w:val="24"/>
        </w:rPr>
        <w:t>Carnets</w:t>
      </w:r>
      <w:r w:rsidR="005965E9" w:rsidRPr="00BD1735">
        <w:rPr>
          <w:rFonts w:ascii="Cambria" w:hAnsi="Cambria"/>
          <w:b/>
          <w:szCs w:val="24"/>
        </w:rPr>
        <w:t>:</w:t>
      </w:r>
      <w:r w:rsidRPr="00BD1735">
        <w:rPr>
          <w:rFonts w:ascii="Cambria" w:hAnsi="Cambria"/>
          <w:szCs w:val="24"/>
        </w:rPr>
        <w:t xml:space="preserve"> commonly known as “Merchandise Passports”, are international customs documents that simplify customs procedures for the temporary importation of various types of goods that will return to the US within one year to countries that accept carnets. They aid in eliminating payment of duties and value-added taxes (minimum 20% in Europe, 27% in China).  </w:t>
      </w:r>
    </w:p>
    <w:p w:rsidR="008C149C" w:rsidRPr="00BD1735" w:rsidRDefault="00BF0264" w:rsidP="00BD1735">
      <w:pPr>
        <w:ind w:left="360"/>
        <w:rPr>
          <w:rFonts w:ascii="Cambria" w:hAnsi="Cambria"/>
          <w:szCs w:val="24"/>
        </w:rPr>
      </w:pPr>
      <w:r>
        <w:rPr>
          <w:rFonts w:ascii="Cambria" w:hAnsi="Cambria"/>
          <w:b/>
          <w:szCs w:val="24"/>
        </w:rPr>
        <w:t>Certificate of Origin</w:t>
      </w:r>
      <w:r w:rsidR="00247884" w:rsidRPr="00BD1735">
        <w:rPr>
          <w:rFonts w:ascii="Cambria" w:hAnsi="Cambria"/>
          <w:b/>
          <w:szCs w:val="24"/>
        </w:rPr>
        <w:t xml:space="preserve">: </w:t>
      </w:r>
      <w:r w:rsidR="008C149C" w:rsidRPr="00BD1735">
        <w:rPr>
          <w:rFonts w:ascii="Cambria" w:hAnsi="Cambria"/>
          <w:szCs w:val="24"/>
        </w:rPr>
        <w:t xml:space="preserve">is a document used to declare where the items were produced, manufactured or assembled. It is a legal requirement for certain items to qualify under Free Trade Agreements (FTA) (e.g. NAFTA, US Israel FTA, etc.) It is completed by the </w:t>
      </w:r>
      <w:r w:rsidR="008C149C" w:rsidRPr="00BD1735">
        <w:rPr>
          <w:rFonts w:ascii="Cambria" w:hAnsi="Cambria"/>
          <w:szCs w:val="24"/>
        </w:rPr>
        <w:lastRenderedPageBreak/>
        <w:t>exporter.  A local Chamber of Commerce can certify certificates of origin when provided with a commercial invoice.</w:t>
      </w:r>
    </w:p>
    <w:p w:rsidR="00247884" w:rsidRPr="00BD1735" w:rsidRDefault="00247884" w:rsidP="00BD1735">
      <w:pPr>
        <w:ind w:left="360"/>
        <w:jc w:val="center"/>
        <w:rPr>
          <w:rFonts w:ascii="Cambria" w:hAnsi="Cambria"/>
          <w:b/>
          <w:szCs w:val="24"/>
        </w:rPr>
      </w:pPr>
      <w:r w:rsidRPr="00BD1735">
        <w:rPr>
          <w:rFonts w:ascii="Cambria" w:hAnsi="Cambria"/>
          <w:b/>
          <w:szCs w:val="24"/>
        </w:rPr>
        <w:t>Record Keeping</w:t>
      </w:r>
    </w:p>
    <w:p w:rsidR="008C149C" w:rsidRPr="00BD1735" w:rsidRDefault="008C149C" w:rsidP="00BD1735">
      <w:pPr>
        <w:ind w:left="360"/>
        <w:rPr>
          <w:rFonts w:ascii="Cambria" w:hAnsi="Cambria"/>
          <w:szCs w:val="24"/>
        </w:rPr>
      </w:pPr>
      <w:r w:rsidRPr="00BD1735">
        <w:rPr>
          <w:rFonts w:ascii="Cambria" w:hAnsi="Cambria"/>
          <w:szCs w:val="24"/>
        </w:rPr>
        <w:t>All shipping records must be maintained for a period of 5 years from the date of the export or 5 years from the date of expiration of the export license, whichever is longer.  The records include the commercial or pro</w:t>
      </w:r>
      <w:r w:rsidR="00032574" w:rsidRPr="00BD1735">
        <w:rPr>
          <w:rFonts w:ascii="Cambria" w:hAnsi="Cambria"/>
          <w:szCs w:val="24"/>
        </w:rPr>
        <w:t xml:space="preserve"> </w:t>
      </w:r>
      <w:r w:rsidRPr="00BD1735">
        <w:rPr>
          <w:rFonts w:ascii="Cambria" w:hAnsi="Cambria"/>
          <w:szCs w:val="24"/>
        </w:rPr>
        <w:t xml:space="preserve">forma invoice, waybill, export filings such as AES, </w:t>
      </w:r>
      <w:r w:rsidR="00BF0264">
        <w:rPr>
          <w:rFonts w:ascii="Cambria" w:hAnsi="Cambria"/>
          <w:szCs w:val="24"/>
        </w:rPr>
        <w:t xml:space="preserve">restricted party screening, </w:t>
      </w:r>
      <w:r w:rsidRPr="00BD1735">
        <w:rPr>
          <w:rFonts w:ascii="Cambria" w:hAnsi="Cambria"/>
          <w:szCs w:val="24"/>
        </w:rPr>
        <w:t xml:space="preserve">any required licenses/license exceptions and associated communications, and all documents created for the shipping transaction such as items created by the University, freight forwarder, customs broker, supplier, or international collaborator. Request a copy of these documents from your shipper or print them when using an online application. Having copies of your documentation is important, because it can take months to get documents from a freight forwarder or expediter and your shipper may not keep copies of shipping records. </w:t>
      </w:r>
    </w:p>
    <w:p w:rsidR="00603252" w:rsidRPr="00BD1735" w:rsidRDefault="008C149C" w:rsidP="00BD1735">
      <w:pPr>
        <w:ind w:left="360"/>
        <w:rPr>
          <w:rFonts w:ascii="Cambria" w:hAnsi="Cambria"/>
          <w:szCs w:val="24"/>
        </w:rPr>
      </w:pPr>
      <w:r w:rsidRPr="00BD1735">
        <w:rPr>
          <w:rFonts w:ascii="Cambria" w:hAnsi="Cambria"/>
          <w:szCs w:val="24"/>
        </w:rPr>
        <w:t>If US Customs or other enforcement agencies request shipping records you need to be able to produce documentation within 24-48 hours.</w:t>
      </w:r>
    </w:p>
    <w:sectPr w:rsidR="00603252" w:rsidRPr="00BD1735" w:rsidSect="008C149C">
      <w:pgSz w:w="12240" w:h="15840" w:code="2"/>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3E" w:rsidRDefault="00055C3E">
      <w:r>
        <w:separator/>
      </w:r>
    </w:p>
  </w:endnote>
  <w:endnote w:type="continuationSeparator" w:id="0">
    <w:p w:rsidR="00055C3E" w:rsidRDefault="0005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3E" w:rsidRDefault="00055C3E">
      <w:r>
        <w:separator/>
      </w:r>
    </w:p>
  </w:footnote>
  <w:footnote w:type="continuationSeparator" w:id="0">
    <w:p w:rsidR="00055C3E" w:rsidRDefault="0005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E45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4A33"/>
    <w:multiLevelType w:val="multilevel"/>
    <w:tmpl w:val="00200792"/>
    <w:numStyleLink w:val="ArabicDot"/>
  </w:abstractNum>
  <w:abstractNum w:abstractNumId="2">
    <w:nsid w:val="02843CB4"/>
    <w:multiLevelType w:val="multilevel"/>
    <w:tmpl w:val="0409001D"/>
    <w:styleLink w:val="LowerCaseLetter"/>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B30CAE"/>
    <w:multiLevelType w:val="multilevel"/>
    <w:tmpl w:val="9D6A6B26"/>
    <w:numStyleLink w:val="HollowSquare"/>
  </w:abstractNum>
  <w:abstractNum w:abstractNumId="4">
    <w:nsid w:val="04BD647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470EB0"/>
    <w:multiLevelType w:val="multilevel"/>
    <w:tmpl w:val="40090001"/>
    <w:styleLink w:val="Filled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C15881"/>
    <w:multiLevelType w:val="multilevel"/>
    <w:tmpl w:val="D11A671C"/>
    <w:styleLink w:val="UpperCaseLetterDot"/>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3F5697"/>
    <w:multiLevelType w:val="multilevel"/>
    <w:tmpl w:val="9D6A6B26"/>
    <w:numStyleLink w:val="HollowSquare"/>
  </w:abstractNum>
  <w:abstractNum w:abstractNumId="8">
    <w:nsid w:val="097739CF"/>
    <w:multiLevelType w:val="singleLevel"/>
    <w:tmpl w:val="40090001"/>
    <w:lvl w:ilvl="0">
      <w:start w:val="1"/>
      <w:numFmt w:val="bullet"/>
      <w:lvlText w:val=""/>
      <w:lvlJc w:val="left"/>
      <w:pPr>
        <w:ind w:left="720" w:hanging="360"/>
      </w:pPr>
      <w:rPr>
        <w:rFonts w:ascii="Symbol" w:hAnsi="Symbol" w:hint="default"/>
      </w:rPr>
    </w:lvl>
  </w:abstractNum>
  <w:abstractNum w:abstractNumId="9">
    <w:nsid w:val="0B3C1EC5"/>
    <w:multiLevelType w:val="multilevel"/>
    <w:tmpl w:val="0409001D"/>
    <w:numStyleLink w:val="LowerCaseRoman"/>
  </w:abstractNum>
  <w:abstractNum w:abstractNumId="10">
    <w:nsid w:val="0C8A4351"/>
    <w:multiLevelType w:val="multilevel"/>
    <w:tmpl w:val="40090001"/>
    <w:numStyleLink w:val="Circle"/>
  </w:abstractNum>
  <w:abstractNum w:abstractNumId="11">
    <w:nsid w:val="0EB13EA8"/>
    <w:multiLevelType w:val="multilevel"/>
    <w:tmpl w:val="D5AA935E"/>
    <w:styleLink w:val="Star"/>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1040456"/>
    <w:multiLevelType w:val="hybridMultilevel"/>
    <w:tmpl w:val="0C96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907C0"/>
    <w:multiLevelType w:val="multilevel"/>
    <w:tmpl w:val="0409001D"/>
    <w:styleLink w:val="UpperCaseLetter"/>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F302E6"/>
    <w:multiLevelType w:val="multilevel"/>
    <w:tmpl w:val="D5AA935E"/>
    <w:numStyleLink w:val="Star"/>
  </w:abstractNum>
  <w:abstractNum w:abstractNumId="15">
    <w:nsid w:val="1D9647E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1C7044E"/>
    <w:multiLevelType w:val="hybridMultilevel"/>
    <w:tmpl w:val="9D6A6B26"/>
    <w:lvl w:ilvl="0" w:tplc="65C48196">
      <w:start w:val="1"/>
      <w:numFmt w:val="bullet"/>
      <w:lvlText w:val=""/>
      <w:lvlJc w:val="left"/>
      <w:pPr>
        <w:ind w:left="720" w:hanging="360"/>
      </w:pPr>
      <w:rPr>
        <w:rFonts w:ascii="Wingdings" w:hAnsi="Wingdings" w:hint="default"/>
      </w:rPr>
    </w:lvl>
    <w:lvl w:ilvl="1" w:tplc="B922E5B6" w:tentative="1">
      <w:start w:val="1"/>
      <w:numFmt w:val="bullet"/>
      <w:lvlText w:val="o"/>
      <w:lvlJc w:val="left"/>
      <w:pPr>
        <w:ind w:left="1440" w:hanging="360"/>
      </w:pPr>
      <w:rPr>
        <w:rFonts w:ascii="Courier New" w:hAnsi="Courier New" w:cs="Courier New" w:hint="default"/>
      </w:rPr>
    </w:lvl>
    <w:lvl w:ilvl="2" w:tplc="248EAB66" w:tentative="1">
      <w:start w:val="1"/>
      <w:numFmt w:val="bullet"/>
      <w:lvlText w:val=""/>
      <w:lvlJc w:val="left"/>
      <w:pPr>
        <w:ind w:left="2160" w:hanging="360"/>
      </w:pPr>
      <w:rPr>
        <w:rFonts w:ascii="Wingdings" w:hAnsi="Wingdings" w:hint="default"/>
      </w:rPr>
    </w:lvl>
    <w:lvl w:ilvl="3" w:tplc="0444DFCE" w:tentative="1">
      <w:start w:val="1"/>
      <w:numFmt w:val="bullet"/>
      <w:lvlText w:val=""/>
      <w:lvlJc w:val="left"/>
      <w:pPr>
        <w:ind w:left="2880" w:hanging="360"/>
      </w:pPr>
      <w:rPr>
        <w:rFonts w:ascii="Symbol" w:hAnsi="Symbol" w:hint="default"/>
      </w:rPr>
    </w:lvl>
    <w:lvl w:ilvl="4" w:tplc="80C47E38" w:tentative="1">
      <w:start w:val="1"/>
      <w:numFmt w:val="bullet"/>
      <w:lvlText w:val="o"/>
      <w:lvlJc w:val="left"/>
      <w:pPr>
        <w:ind w:left="3600" w:hanging="360"/>
      </w:pPr>
      <w:rPr>
        <w:rFonts w:ascii="Courier New" w:hAnsi="Courier New" w:cs="Courier New" w:hint="default"/>
      </w:rPr>
    </w:lvl>
    <w:lvl w:ilvl="5" w:tplc="C526C244" w:tentative="1">
      <w:start w:val="1"/>
      <w:numFmt w:val="bullet"/>
      <w:lvlText w:val=""/>
      <w:lvlJc w:val="left"/>
      <w:pPr>
        <w:ind w:left="4320" w:hanging="360"/>
      </w:pPr>
      <w:rPr>
        <w:rFonts w:ascii="Wingdings" w:hAnsi="Wingdings" w:hint="default"/>
      </w:rPr>
    </w:lvl>
    <w:lvl w:ilvl="6" w:tplc="547C8220" w:tentative="1">
      <w:start w:val="1"/>
      <w:numFmt w:val="bullet"/>
      <w:lvlText w:val=""/>
      <w:lvlJc w:val="left"/>
      <w:pPr>
        <w:ind w:left="5040" w:hanging="360"/>
      </w:pPr>
      <w:rPr>
        <w:rFonts w:ascii="Symbol" w:hAnsi="Symbol" w:hint="default"/>
      </w:rPr>
    </w:lvl>
    <w:lvl w:ilvl="7" w:tplc="8A9E62FE" w:tentative="1">
      <w:start w:val="1"/>
      <w:numFmt w:val="bullet"/>
      <w:lvlText w:val="o"/>
      <w:lvlJc w:val="left"/>
      <w:pPr>
        <w:ind w:left="5760" w:hanging="360"/>
      </w:pPr>
      <w:rPr>
        <w:rFonts w:ascii="Courier New" w:hAnsi="Courier New" w:cs="Courier New" w:hint="default"/>
      </w:rPr>
    </w:lvl>
    <w:lvl w:ilvl="8" w:tplc="0956A7A2" w:tentative="1">
      <w:start w:val="1"/>
      <w:numFmt w:val="bullet"/>
      <w:lvlText w:val=""/>
      <w:lvlJc w:val="left"/>
      <w:pPr>
        <w:ind w:left="6480" w:hanging="360"/>
      </w:pPr>
      <w:rPr>
        <w:rFonts w:ascii="Wingdings" w:hAnsi="Wingdings" w:hint="default"/>
      </w:rPr>
    </w:lvl>
  </w:abstractNum>
  <w:abstractNum w:abstractNumId="17">
    <w:nsid w:val="26E85D42"/>
    <w:multiLevelType w:val="multilevel"/>
    <w:tmpl w:val="40090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AA70419"/>
    <w:multiLevelType w:val="multilevel"/>
    <w:tmpl w:val="40090001"/>
    <w:styleLink w:val="Rhombu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B5B0CB0"/>
    <w:multiLevelType w:val="singleLevel"/>
    <w:tmpl w:val="40090001"/>
    <w:lvl w:ilvl="0">
      <w:start w:val="1"/>
      <w:numFmt w:val="bullet"/>
      <w:lvlText w:val=""/>
      <w:lvlJc w:val="left"/>
      <w:pPr>
        <w:ind w:left="720" w:hanging="360"/>
      </w:pPr>
      <w:rPr>
        <w:rFonts w:ascii="Symbol" w:hAnsi="Symbol" w:hint="default"/>
      </w:rPr>
    </w:lvl>
  </w:abstractNum>
  <w:abstractNum w:abstractNumId="20">
    <w:nsid w:val="2F3A7E4E"/>
    <w:multiLevelType w:val="hybridMultilevel"/>
    <w:tmpl w:val="8BB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057734"/>
    <w:multiLevelType w:val="multilevel"/>
    <w:tmpl w:val="9D6A6B26"/>
    <w:numStyleLink w:val="HollowSquare"/>
  </w:abstractNum>
  <w:abstractNum w:abstractNumId="22">
    <w:nsid w:val="30684E85"/>
    <w:multiLevelType w:val="multilevel"/>
    <w:tmpl w:val="00200792"/>
    <w:styleLink w:val="ArabicDo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13D1BF9"/>
    <w:multiLevelType w:val="multilevel"/>
    <w:tmpl w:val="40090001"/>
    <w:styleLink w:val="Circl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9E6618A"/>
    <w:multiLevelType w:val="multilevel"/>
    <w:tmpl w:val="0409001D"/>
    <w:numStyleLink w:val="UpperCaseLetter"/>
  </w:abstractNum>
  <w:abstractNum w:abstractNumId="25">
    <w:nsid w:val="3C6E7584"/>
    <w:multiLevelType w:val="multilevel"/>
    <w:tmpl w:val="9D6A6B26"/>
    <w:styleLink w:val="HollowSquar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E7A0167"/>
    <w:multiLevelType w:val="multilevel"/>
    <w:tmpl w:val="0409001D"/>
    <w:styleLink w:val="LowerCaseRoman"/>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3723A76"/>
    <w:multiLevelType w:val="singleLevel"/>
    <w:tmpl w:val="40090001"/>
    <w:lvl w:ilvl="0">
      <w:start w:val="1"/>
      <w:numFmt w:val="bullet"/>
      <w:lvlText w:val=""/>
      <w:lvlJc w:val="left"/>
      <w:pPr>
        <w:ind w:left="720" w:hanging="360"/>
      </w:pPr>
      <w:rPr>
        <w:rFonts w:ascii="Symbol" w:hAnsi="Symbol" w:hint="default"/>
      </w:rPr>
    </w:lvl>
  </w:abstractNum>
  <w:abstractNum w:abstractNumId="28">
    <w:nsid w:val="4A212977"/>
    <w:multiLevelType w:val="multilevel"/>
    <w:tmpl w:val="0409001D"/>
    <w:numStyleLink w:val="Arabic"/>
  </w:abstractNum>
  <w:abstractNum w:abstractNumId="29">
    <w:nsid w:val="57A640B7"/>
    <w:multiLevelType w:val="multilevel"/>
    <w:tmpl w:val="938E35DC"/>
    <w:styleLink w:val="LowerCaseLetterDot"/>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80036C3"/>
    <w:multiLevelType w:val="multilevel"/>
    <w:tmpl w:val="555E7C16"/>
    <w:styleLink w:val="LowerCaseRomanDot"/>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8FE4578"/>
    <w:multiLevelType w:val="multilevel"/>
    <w:tmpl w:val="555E7C16"/>
    <w:numStyleLink w:val="LowerCaseRomanDot"/>
  </w:abstractNum>
  <w:abstractNum w:abstractNumId="32">
    <w:nsid w:val="598A58B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F865776"/>
    <w:multiLevelType w:val="multilevel"/>
    <w:tmpl w:val="9D6A6B26"/>
    <w:numStyleLink w:val="HollowSquare"/>
  </w:abstractNum>
  <w:abstractNum w:abstractNumId="34">
    <w:nsid w:val="61D57DB1"/>
    <w:multiLevelType w:val="multilevel"/>
    <w:tmpl w:val="0409001D"/>
    <w:styleLink w:val="Arabi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5DE466B"/>
    <w:multiLevelType w:val="multilevel"/>
    <w:tmpl w:val="40090001"/>
    <w:styleLink w:val="Arrow"/>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8927400"/>
    <w:multiLevelType w:val="multilevel"/>
    <w:tmpl w:val="0409001D"/>
    <w:styleLink w:val="UpperCaseRoman"/>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C4D021E"/>
    <w:multiLevelType w:val="hybridMultilevel"/>
    <w:tmpl w:val="D5AA935E"/>
    <w:lvl w:ilvl="0" w:tplc="1DEEBD52">
      <w:start w:val="1"/>
      <w:numFmt w:val="bullet"/>
      <w:lvlText w:val=""/>
      <w:lvlJc w:val="left"/>
      <w:pPr>
        <w:ind w:left="720" w:hanging="360"/>
      </w:pPr>
      <w:rPr>
        <w:rFonts w:ascii="Symbol" w:hAnsi="Symbol" w:hint="default"/>
      </w:rPr>
    </w:lvl>
    <w:lvl w:ilvl="1" w:tplc="9BC8C174" w:tentative="1">
      <w:start w:val="1"/>
      <w:numFmt w:val="bullet"/>
      <w:lvlText w:val="o"/>
      <w:lvlJc w:val="left"/>
      <w:pPr>
        <w:ind w:left="1440" w:hanging="360"/>
      </w:pPr>
      <w:rPr>
        <w:rFonts w:ascii="Courier New" w:hAnsi="Courier New" w:cs="Courier New" w:hint="default"/>
      </w:rPr>
    </w:lvl>
    <w:lvl w:ilvl="2" w:tplc="269EC982" w:tentative="1">
      <w:start w:val="1"/>
      <w:numFmt w:val="bullet"/>
      <w:lvlText w:val=""/>
      <w:lvlJc w:val="left"/>
      <w:pPr>
        <w:ind w:left="2160" w:hanging="360"/>
      </w:pPr>
      <w:rPr>
        <w:rFonts w:ascii="Wingdings" w:hAnsi="Wingdings" w:hint="default"/>
      </w:rPr>
    </w:lvl>
    <w:lvl w:ilvl="3" w:tplc="072A3760" w:tentative="1">
      <w:start w:val="1"/>
      <w:numFmt w:val="bullet"/>
      <w:lvlText w:val=""/>
      <w:lvlJc w:val="left"/>
      <w:pPr>
        <w:ind w:left="2880" w:hanging="360"/>
      </w:pPr>
      <w:rPr>
        <w:rFonts w:ascii="Symbol" w:hAnsi="Symbol" w:hint="default"/>
      </w:rPr>
    </w:lvl>
    <w:lvl w:ilvl="4" w:tplc="EBEEC9F4" w:tentative="1">
      <w:start w:val="1"/>
      <w:numFmt w:val="bullet"/>
      <w:lvlText w:val="o"/>
      <w:lvlJc w:val="left"/>
      <w:pPr>
        <w:ind w:left="3600" w:hanging="360"/>
      </w:pPr>
      <w:rPr>
        <w:rFonts w:ascii="Courier New" w:hAnsi="Courier New" w:cs="Courier New" w:hint="default"/>
      </w:rPr>
    </w:lvl>
    <w:lvl w:ilvl="5" w:tplc="34CCBCFE" w:tentative="1">
      <w:start w:val="1"/>
      <w:numFmt w:val="bullet"/>
      <w:lvlText w:val=""/>
      <w:lvlJc w:val="left"/>
      <w:pPr>
        <w:ind w:left="4320" w:hanging="360"/>
      </w:pPr>
      <w:rPr>
        <w:rFonts w:ascii="Wingdings" w:hAnsi="Wingdings" w:hint="default"/>
      </w:rPr>
    </w:lvl>
    <w:lvl w:ilvl="6" w:tplc="0776B63C" w:tentative="1">
      <w:start w:val="1"/>
      <w:numFmt w:val="bullet"/>
      <w:lvlText w:val=""/>
      <w:lvlJc w:val="left"/>
      <w:pPr>
        <w:ind w:left="5040" w:hanging="360"/>
      </w:pPr>
      <w:rPr>
        <w:rFonts w:ascii="Symbol" w:hAnsi="Symbol" w:hint="default"/>
      </w:rPr>
    </w:lvl>
    <w:lvl w:ilvl="7" w:tplc="A1B41358" w:tentative="1">
      <w:start w:val="1"/>
      <w:numFmt w:val="bullet"/>
      <w:lvlText w:val="o"/>
      <w:lvlJc w:val="left"/>
      <w:pPr>
        <w:ind w:left="5760" w:hanging="360"/>
      </w:pPr>
      <w:rPr>
        <w:rFonts w:ascii="Courier New" w:hAnsi="Courier New" w:cs="Courier New" w:hint="default"/>
      </w:rPr>
    </w:lvl>
    <w:lvl w:ilvl="8" w:tplc="73F61E54" w:tentative="1">
      <w:start w:val="1"/>
      <w:numFmt w:val="bullet"/>
      <w:lvlText w:val=""/>
      <w:lvlJc w:val="left"/>
      <w:pPr>
        <w:ind w:left="6480" w:hanging="360"/>
      </w:pPr>
      <w:rPr>
        <w:rFonts w:ascii="Wingdings" w:hAnsi="Wingdings" w:hint="default"/>
      </w:rPr>
    </w:lvl>
  </w:abstractNum>
  <w:abstractNum w:abstractNumId="38">
    <w:nsid w:val="6D2A2EDA"/>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F196AC2"/>
    <w:multiLevelType w:val="singleLevel"/>
    <w:tmpl w:val="40090001"/>
    <w:lvl w:ilvl="0">
      <w:start w:val="1"/>
      <w:numFmt w:val="bullet"/>
      <w:lvlText w:val=""/>
      <w:lvlJc w:val="left"/>
      <w:pPr>
        <w:ind w:left="720" w:hanging="360"/>
      </w:pPr>
      <w:rPr>
        <w:rFonts w:ascii="Symbol" w:hAnsi="Symbol" w:hint="default"/>
      </w:rPr>
    </w:lvl>
  </w:abstractNum>
  <w:abstractNum w:abstractNumId="40">
    <w:nsid w:val="733A4A69"/>
    <w:multiLevelType w:val="hybridMultilevel"/>
    <w:tmpl w:val="A90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46DF7"/>
    <w:multiLevelType w:val="hybridMultilevel"/>
    <w:tmpl w:val="DA8266EE"/>
    <w:lvl w:ilvl="0" w:tplc="DA0A6E64">
      <w:start w:val="1"/>
      <w:numFmt w:val="bullet"/>
      <w:lvlText w:val=""/>
      <w:lvlJc w:val="left"/>
      <w:pPr>
        <w:ind w:left="1440" w:hanging="360"/>
      </w:pPr>
      <w:rPr>
        <w:rFonts w:ascii="Symbol" w:hAnsi="Symbol" w:hint="default"/>
      </w:rPr>
    </w:lvl>
    <w:lvl w:ilvl="1" w:tplc="4F12FAA6" w:tentative="1">
      <w:start w:val="1"/>
      <w:numFmt w:val="bullet"/>
      <w:lvlText w:val="o"/>
      <w:lvlJc w:val="left"/>
      <w:pPr>
        <w:ind w:left="2160" w:hanging="360"/>
      </w:pPr>
      <w:rPr>
        <w:rFonts w:ascii="Courier New" w:hAnsi="Courier New" w:cs="Courier New" w:hint="default"/>
      </w:rPr>
    </w:lvl>
    <w:lvl w:ilvl="2" w:tplc="7E3429E0" w:tentative="1">
      <w:start w:val="1"/>
      <w:numFmt w:val="bullet"/>
      <w:lvlText w:val=""/>
      <w:lvlJc w:val="left"/>
      <w:pPr>
        <w:ind w:left="2880" w:hanging="360"/>
      </w:pPr>
      <w:rPr>
        <w:rFonts w:ascii="Wingdings" w:hAnsi="Wingdings" w:hint="default"/>
      </w:rPr>
    </w:lvl>
    <w:lvl w:ilvl="3" w:tplc="050CE29E" w:tentative="1">
      <w:start w:val="1"/>
      <w:numFmt w:val="bullet"/>
      <w:lvlText w:val=""/>
      <w:lvlJc w:val="left"/>
      <w:pPr>
        <w:ind w:left="3600" w:hanging="360"/>
      </w:pPr>
      <w:rPr>
        <w:rFonts w:ascii="Symbol" w:hAnsi="Symbol" w:hint="default"/>
      </w:rPr>
    </w:lvl>
    <w:lvl w:ilvl="4" w:tplc="86A8786E" w:tentative="1">
      <w:start w:val="1"/>
      <w:numFmt w:val="bullet"/>
      <w:lvlText w:val="o"/>
      <w:lvlJc w:val="left"/>
      <w:pPr>
        <w:ind w:left="4320" w:hanging="360"/>
      </w:pPr>
      <w:rPr>
        <w:rFonts w:ascii="Courier New" w:hAnsi="Courier New" w:cs="Courier New" w:hint="default"/>
      </w:rPr>
    </w:lvl>
    <w:lvl w:ilvl="5" w:tplc="7E446C5A" w:tentative="1">
      <w:start w:val="1"/>
      <w:numFmt w:val="bullet"/>
      <w:lvlText w:val=""/>
      <w:lvlJc w:val="left"/>
      <w:pPr>
        <w:ind w:left="5040" w:hanging="360"/>
      </w:pPr>
      <w:rPr>
        <w:rFonts w:ascii="Wingdings" w:hAnsi="Wingdings" w:hint="default"/>
      </w:rPr>
    </w:lvl>
    <w:lvl w:ilvl="6" w:tplc="4B7066AC" w:tentative="1">
      <w:start w:val="1"/>
      <w:numFmt w:val="bullet"/>
      <w:lvlText w:val=""/>
      <w:lvlJc w:val="left"/>
      <w:pPr>
        <w:ind w:left="5760" w:hanging="360"/>
      </w:pPr>
      <w:rPr>
        <w:rFonts w:ascii="Symbol" w:hAnsi="Symbol" w:hint="default"/>
      </w:rPr>
    </w:lvl>
    <w:lvl w:ilvl="7" w:tplc="417CC79A" w:tentative="1">
      <w:start w:val="1"/>
      <w:numFmt w:val="bullet"/>
      <w:lvlText w:val="o"/>
      <w:lvlJc w:val="left"/>
      <w:pPr>
        <w:ind w:left="6480" w:hanging="360"/>
      </w:pPr>
      <w:rPr>
        <w:rFonts w:ascii="Courier New" w:hAnsi="Courier New" w:cs="Courier New" w:hint="default"/>
      </w:rPr>
    </w:lvl>
    <w:lvl w:ilvl="8" w:tplc="09C402B0" w:tentative="1">
      <w:start w:val="1"/>
      <w:numFmt w:val="bullet"/>
      <w:lvlText w:val=""/>
      <w:lvlJc w:val="left"/>
      <w:pPr>
        <w:ind w:left="7200" w:hanging="360"/>
      </w:pPr>
      <w:rPr>
        <w:rFonts w:ascii="Wingdings" w:hAnsi="Wingdings" w:hint="default"/>
      </w:rPr>
    </w:lvl>
  </w:abstractNum>
  <w:abstractNum w:abstractNumId="42">
    <w:nsid w:val="78EB1CFD"/>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E9141D0"/>
    <w:multiLevelType w:val="hybridMultilevel"/>
    <w:tmpl w:val="3696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E39DD"/>
    <w:multiLevelType w:val="multilevel"/>
    <w:tmpl w:val="1EBC65F8"/>
    <w:styleLink w:val="UpperCaseRomanDot"/>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9"/>
  </w:num>
  <w:num w:numId="3">
    <w:abstractNumId w:val="36"/>
  </w:num>
  <w:num w:numId="4">
    <w:abstractNumId w:val="13"/>
  </w:num>
  <w:num w:numId="5">
    <w:abstractNumId w:val="2"/>
  </w:num>
  <w:num w:numId="6">
    <w:abstractNumId w:val="34"/>
  </w:num>
  <w:num w:numId="7">
    <w:abstractNumId w:val="28"/>
  </w:num>
  <w:num w:numId="8">
    <w:abstractNumId w:val="22"/>
  </w:num>
  <w:num w:numId="9">
    <w:abstractNumId w:val="1"/>
  </w:num>
  <w:num w:numId="10">
    <w:abstractNumId w:val="44"/>
  </w:num>
  <w:num w:numId="11">
    <w:abstractNumId w:val="6"/>
  </w:num>
  <w:num w:numId="12">
    <w:abstractNumId w:val="29"/>
  </w:num>
  <w:num w:numId="13">
    <w:abstractNumId w:val="31"/>
  </w:num>
  <w:num w:numId="14">
    <w:abstractNumId w:val="30"/>
  </w:num>
  <w:num w:numId="15">
    <w:abstractNumId w:val="16"/>
  </w:num>
  <w:num w:numId="16">
    <w:abstractNumId w:val="25"/>
  </w:num>
  <w:num w:numId="17">
    <w:abstractNumId w:val="7"/>
  </w:num>
  <w:num w:numId="18">
    <w:abstractNumId w:val="33"/>
  </w:num>
  <w:num w:numId="19">
    <w:abstractNumId w:val="4"/>
  </w:num>
  <w:num w:numId="20">
    <w:abstractNumId w:val="32"/>
  </w:num>
  <w:num w:numId="21">
    <w:abstractNumId w:val="38"/>
  </w:num>
  <w:num w:numId="22">
    <w:abstractNumId w:val="42"/>
  </w:num>
  <w:num w:numId="23">
    <w:abstractNumId w:val="21"/>
  </w:num>
  <w:num w:numId="24">
    <w:abstractNumId w:val="3"/>
  </w:num>
  <w:num w:numId="25">
    <w:abstractNumId w:val="41"/>
  </w:num>
  <w:num w:numId="26">
    <w:abstractNumId w:val="37"/>
  </w:num>
  <w:num w:numId="27">
    <w:abstractNumId w:val="11"/>
  </w:num>
  <w:num w:numId="28">
    <w:abstractNumId w:val="39"/>
  </w:num>
  <w:num w:numId="29">
    <w:abstractNumId w:val="15"/>
  </w:num>
  <w:num w:numId="30">
    <w:abstractNumId w:val="17"/>
  </w:num>
  <w:num w:numId="31">
    <w:abstractNumId w:val="35"/>
  </w:num>
  <w:num w:numId="32">
    <w:abstractNumId w:val="27"/>
  </w:num>
  <w:num w:numId="33">
    <w:abstractNumId w:val="18"/>
  </w:num>
  <w:num w:numId="34">
    <w:abstractNumId w:val="19"/>
  </w:num>
  <w:num w:numId="35">
    <w:abstractNumId w:val="5"/>
  </w:num>
  <w:num w:numId="36">
    <w:abstractNumId w:val="8"/>
  </w:num>
  <w:num w:numId="37">
    <w:abstractNumId w:val="23"/>
  </w:num>
  <w:num w:numId="38">
    <w:abstractNumId w:val="10"/>
  </w:num>
  <w:num w:numId="39">
    <w:abstractNumId w:val="14"/>
  </w:num>
  <w:num w:numId="40">
    <w:abstractNumId w:val="24"/>
  </w:num>
  <w:num w:numId="41">
    <w:abstractNumId w:val="0"/>
  </w:num>
  <w:num w:numId="42">
    <w:abstractNumId w:val="20"/>
  </w:num>
  <w:num w:numId="43">
    <w:abstractNumId w:val="40"/>
  </w:num>
  <w:num w:numId="44">
    <w:abstractNumId w:val="4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42"/>
    <w:rsid w:val="00012C60"/>
    <w:rsid w:val="00032574"/>
    <w:rsid w:val="000549D1"/>
    <w:rsid w:val="00055C3E"/>
    <w:rsid w:val="00163BD3"/>
    <w:rsid w:val="001822C9"/>
    <w:rsid w:val="00230AE4"/>
    <w:rsid w:val="00247884"/>
    <w:rsid w:val="00251D15"/>
    <w:rsid w:val="002E058C"/>
    <w:rsid w:val="00386BD1"/>
    <w:rsid w:val="003E57EF"/>
    <w:rsid w:val="003F0881"/>
    <w:rsid w:val="004028E4"/>
    <w:rsid w:val="00413794"/>
    <w:rsid w:val="00415400"/>
    <w:rsid w:val="00437BBB"/>
    <w:rsid w:val="00514E7D"/>
    <w:rsid w:val="005965E9"/>
    <w:rsid w:val="005E00BC"/>
    <w:rsid w:val="00603252"/>
    <w:rsid w:val="00610B01"/>
    <w:rsid w:val="00680F42"/>
    <w:rsid w:val="0069298F"/>
    <w:rsid w:val="00773352"/>
    <w:rsid w:val="0078398E"/>
    <w:rsid w:val="007A5F41"/>
    <w:rsid w:val="008A2F6B"/>
    <w:rsid w:val="008C149C"/>
    <w:rsid w:val="009A0222"/>
    <w:rsid w:val="00A052D4"/>
    <w:rsid w:val="00A35F45"/>
    <w:rsid w:val="00A77565"/>
    <w:rsid w:val="00AA0A67"/>
    <w:rsid w:val="00AC7B72"/>
    <w:rsid w:val="00B729EE"/>
    <w:rsid w:val="00BA0120"/>
    <w:rsid w:val="00BD1735"/>
    <w:rsid w:val="00BE675A"/>
    <w:rsid w:val="00BF0264"/>
    <w:rsid w:val="00BF6F24"/>
    <w:rsid w:val="00C0267F"/>
    <w:rsid w:val="00C1364A"/>
    <w:rsid w:val="00C91DE5"/>
    <w:rsid w:val="00C950EB"/>
    <w:rsid w:val="00CB3039"/>
    <w:rsid w:val="00D405BA"/>
    <w:rsid w:val="00D71331"/>
    <w:rsid w:val="00D732BB"/>
    <w:rsid w:val="00D86003"/>
    <w:rsid w:val="00FB3657"/>
    <w:rsid w:val="00FB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259718-54D7-48FC-910E-B2189FFD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5914"/>
    <w:pPr>
      <w:spacing w:before="0"/>
    </w:pPr>
    <w:rPr>
      <w:rFonts w:ascii="Tahoma" w:hAnsi="Tahoma" w:cs="Tahoma"/>
      <w:sz w:val="16"/>
      <w:szCs w:val="16"/>
    </w:rPr>
  </w:style>
  <w:style w:type="character" w:customStyle="1" w:styleId="BalloonTextChar">
    <w:name w:val="Balloon Text Char"/>
    <w:link w:val="BalloonText"/>
    <w:rsid w:val="00EE5914"/>
    <w:rPr>
      <w:rFonts w:ascii="Tahoma" w:hAnsi="Tahoma" w:cs="Tahoma"/>
      <w:sz w:val="16"/>
      <w:szCs w:val="16"/>
    </w:rPr>
  </w:style>
  <w:style w:type="numbering" w:customStyle="1" w:styleId="HollowSquare">
    <w:name w:val="Hollow Square"/>
    <w:rsid w:val="00251D15"/>
    <w:pPr>
      <w:numPr>
        <w:numId w:val="16"/>
      </w:numPr>
    </w:pPr>
  </w:style>
  <w:style w:type="numbering" w:customStyle="1" w:styleId="LowerCaseRoman">
    <w:name w:val="Lower Case Roman"/>
    <w:basedOn w:val="NoList"/>
    <w:rsid w:val="003E2E66"/>
    <w:pPr>
      <w:numPr>
        <w:numId w:val="1"/>
      </w:numPr>
    </w:pPr>
  </w:style>
  <w:style w:type="numbering" w:customStyle="1" w:styleId="UpperCaseRoman">
    <w:name w:val="Upper Case Roman"/>
    <w:basedOn w:val="NoList"/>
    <w:rsid w:val="003E2E66"/>
    <w:pPr>
      <w:numPr>
        <w:numId w:val="3"/>
      </w:numPr>
    </w:pPr>
  </w:style>
  <w:style w:type="numbering" w:customStyle="1" w:styleId="UpperCaseLetter">
    <w:name w:val="Upper Case Letter"/>
    <w:basedOn w:val="NoList"/>
    <w:rsid w:val="003E2E66"/>
    <w:pPr>
      <w:numPr>
        <w:numId w:val="4"/>
      </w:numPr>
    </w:pPr>
  </w:style>
  <w:style w:type="numbering" w:customStyle="1" w:styleId="LowerCaseLetter">
    <w:name w:val="Lower Case Letter"/>
    <w:basedOn w:val="NoList"/>
    <w:rsid w:val="003E2E66"/>
    <w:pPr>
      <w:numPr>
        <w:numId w:val="5"/>
      </w:numPr>
    </w:pPr>
  </w:style>
  <w:style w:type="numbering" w:customStyle="1" w:styleId="Arabic">
    <w:name w:val="Arabic"/>
    <w:basedOn w:val="NoList"/>
    <w:rsid w:val="003E2E66"/>
    <w:pPr>
      <w:numPr>
        <w:numId w:val="6"/>
      </w:numPr>
    </w:pPr>
  </w:style>
  <w:style w:type="numbering" w:customStyle="1" w:styleId="ArabicDot">
    <w:name w:val="Arabic Dot"/>
    <w:basedOn w:val="NoList"/>
    <w:rsid w:val="004738EB"/>
    <w:pPr>
      <w:numPr>
        <w:numId w:val="8"/>
      </w:numPr>
    </w:pPr>
  </w:style>
  <w:style w:type="numbering" w:customStyle="1" w:styleId="UpperCaseRomanDot">
    <w:name w:val="Upper Case Roman Dot"/>
    <w:basedOn w:val="NoList"/>
    <w:rsid w:val="005804B1"/>
    <w:pPr>
      <w:numPr>
        <w:numId w:val="10"/>
      </w:numPr>
    </w:pPr>
  </w:style>
  <w:style w:type="numbering" w:customStyle="1" w:styleId="UpperCaseLetterDot">
    <w:name w:val="Upper Case Letter Dot"/>
    <w:basedOn w:val="NoList"/>
    <w:rsid w:val="005804B1"/>
    <w:pPr>
      <w:numPr>
        <w:numId w:val="11"/>
      </w:numPr>
    </w:pPr>
  </w:style>
  <w:style w:type="numbering" w:customStyle="1" w:styleId="LowerCaseLetterDot">
    <w:name w:val="Lower Case Letter Dot"/>
    <w:basedOn w:val="NoList"/>
    <w:rsid w:val="00782652"/>
    <w:pPr>
      <w:numPr>
        <w:numId w:val="12"/>
      </w:numPr>
    </w:pPr>
  </w:style>
  <w:style w:type="numbering" w:customStyle="1" w:styleId="LowerCaseRomanDot">
    <w:name w:val="Lower Case Roman Dot"/>
    <w:basedOn w:val="LowerCaseLetterDot"/>
    <w:rsid w:val="00782652"/>
    <w:pPr>
      <w:numPr>
        <w:numId w:val="14"/>
      </w:numPr>
    </w:pPr>
  </w:style>
  <w:style w:type="numbering" w:customStyle="1" w:styleId="Star">
    <w:name w:val="Star"/>
    <w:rsid w:val="00251D15"/>
    <w:pPr>
      <w:numPr>
        <w:numId w:val="27"/>
      </w:numPr>
    </w:pPr>
  </w:style>
  <w:style w:type="numbering" w:customStyle="1" w:styleId="Arrow">
    <w:name w:val="Arrow"/>
    <w:rsid w:val="00251D15"/>
    <w:pPr>
      <w:numPr>
        <w:numId w:val="31"/>
      </w:numPr>
    </w:pPr>
  </w:style>
  <w:style w:type="numbering" w:customStyle="1" w:styleId="Rhombus">
    <w:name w:val="Rhombus"/>
    <w:rsid w:val="00251D15"/>
    <w:pPr>
      <w:numPr>
        <w:numId w:val="33"/>
      </w:numPr>
    </w:pPr>
  </w:style>
  <w:style w:type="numbering" w:customStyle="1" w:styleId="FilledSquare">
    <w:name w:val="Filled Square"/>
    <w:rsid w:val="00251D15"/>
    <w:pPr>
      <w:numPr>
        <w:numId w:val="35"/>
      </w:numPr>
    </w:pPr>
  </w:style>
  <w:style w:type="numbering" w:customStyle="1" w:styleId="Circle">
    <w:name w:val="Circle"/>
    <w:rsid w:val="00251D15"/>
    <w:pPr>
      <w:numPr>
        <w:numId w:val="37"/>
      </w:numPr>
    </w:pPr>
  </w:style>
  <w:style w:type="paragraph" w:styleId="ListParagraph">
    <w:name w:val="List Paragraph"/>
    <w:basedOn w:val="Normal"/>
    <w:uiPriority w:val="34"/>
    <w:qFormat/>
    <w:rsid w:val="00BE675A"/>
    <w:pPr>
      <w:ind w:left="720"/>
      <w:contextualSpacing/>
    </w:pPr>
  </w:style>
  <w:style w:type="character" w:styleId="CommentReference">
    <w:name w:val="annotation reference"/>
    <w:basedOn w:val="DefaultParagraphFont"/>
    <w:uiPriority w:val="99"/>
    <w:semiHidden/>
    <w:unhideWhenUsed/>
    <w:rsid w:val="0078398E"/>
    <w:rPr>
      <w:sz w:val="16"/>
      <w:szCs w:val="16"/>
    </w:rPr>
  </w:style>
  <w:style w:type="paragraph" w:styleId="CommentText">
    <w:name w:val="annotation text"/>
    <w:basedOn w:val="Normal"/>
    <w:link w:val="CommentTextChar"/>
    <w:uiPriority w:val="99"/>
    <w:semiHidden/>
    <w:unhideWhenUsed/>
    <w:rsid w:val="0078398E"/>
    <w:rPr>
      <w:sz w:val="20"/>
    </w:rPr>
  </w:style>
  <w:style w:type="character" w:customStyle="1" w:styleId="CommentTextChar">
    <w:name w:val="Comment Text Char"/>
    <w:basedOn w:val="DefaultParagraphFont"/>
    <w:link w:val="CommentText"/>
    <w:uiPriority w:val="99"/>
    <w:semiHidden/>
    <w:rsid w:val="0078398E"/>
    <w:rPr>
      <w:rFonts w:ascii="Arial" w:hAnsi="Arial"/>
    </w:rPr>
  </w:style>
  <w:style w:type="paragraph" w:styleId="CommentSubject">
    <w:name w:val="annotation subject"/>
    <w:basedOn w:val="CommentText"/>
    <w:next w:val="CommentText"/>
    <w:link w:val="CommentSubjectChar"/>
    <w:uiPriority w:val="99"/>
    <w:semiHidden/>
    <w:unhideWhenUsed/>
    <w:rsid w:val="0078398E"/>
    <w:rPr>
      <w:b/>
      <w:bCs/>
    </w:rPr>
  </w:style>
  <w:style w:type="character" w:customStyle="1" w:styleId="CommentSubjectChar">
    <w:name w:val="Comment Subject Char"/>
    <w:basedOn w:val="CommentTextChar"/>
    <w:link w:val="CommentSubject"/>
    <w:uiPriority w:val="99"/>
    <w:semiHidden/>
    <w:rsid w:val="0078398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Adobe Captivate</vt:lpstr>
    </vt:vector>
  </TitlesOfParts>
  <Company>Adobe Systems, Inc.</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Adobe Captivate</dc:title>
  <dc:subject>Adobe Captivate template</dc:subject>
  <dc:creator>vidya bharat satyamsetti</dc:creator>
  <cp:lastModifiedBy>Michel, Daniel</cp:lastModifiedBy>
  <cp:revision>2</cp:revision>
  <cp:lastPrinted>2014-09-09T22:30:00Z</cp:lastPrinted>
  <dcterms:created xsi:type="dcterms:W3CDTF">2015-04-09T23:14:00Z</dcterms:created>
  <dcterms:modified xsi:type="dcterms:W3CDTF">2015-04-09T23:14:00Z</dcterms:modified>
</cp:coreProperties>
</file>