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9" w:rsidRPr="00F30C79" w:rsidRDefault="00F30C79" w:rsidP="002847AB">
      <w:pPr>
        <w:pStyle w:val="Title"/>
        <w:jc w:val="center"/>
        <w:rPr>
          <w:rStyle w:val="Strong"/>
        </w:rPr>
      </w:pPr>
      <w:r w:rsidRPr="00F30C79">
        <w:rPr>
          <w:rStyle w:val="Strong"/>
        </w:rPr>
        <w:t>Cryostat Safety Precautions and Guidelines</w:t>
      </w:r>
    </w:p>
    <w:p w:rsidR="00F30C79" w:rsidRDefault="00F30C79"/>
    <w:p w:rsidR="00854813" w:rsidRPr="008F1B6F" w:rsidRDefault="008F1B6F" w:rsidP="008F1B6F">
      <w:pPr>
        <w:pStyle w:val="IntenseQuote"/>
        <w:tabs>
          <w:tab w:val="left" w:pos="1150"/>
          <w:tab w:val="center" w:pos="4680"/>
        </w:tabs>
        <w:spacing w:line="240" w:lineRule="auto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8F1B6F">
        <w:rPr>
          <w:b/>
          <w:i w:val="0"/>
          <w:sz w:val="24"/>
          <w:szCs w:val="24"/>
        </w:rPr>
        <w:t>SET-UP</w:t>
      </w:r>
    </w:p>
    <w:p w:rsidR="00C974FF" w:rsidRPr="0048143F" w:rsidRDefault="00C974FF" w:rsidP="00EE3DC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>Prior to operating the cryostat, proper minimum PPE must be worn: safety glasses, lab coat, disposable gloves and</w:t>
      </w:r>
      <w:bookmarkStart w:id="0" w:name="_GoBack"/>
      <w:bookmarkEnd w:id="0"/>
      <w:r w:rsidRPr="0048143F">
        <w:rPr>
          <w:color w:val="000000" w:themeColor="text1"/>
        </w:rPr>
        <w:t xml:space="preserve"> cut resistant (Kevlar or stainless steel mesh) gloves if changing blades.</w:t>
      </w:r>
    </w:p>
    <w:p w:rsidR="008F3854" w:rsidRPr="0048143F" w:rsidRDefault="00A90163" w:rsidP="00EA2A1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>Cool t</w:t>
      </w:r>
      <w:r w:rsidR="00281B7B" w:rsidRPr="0048143F">
        <w:rPr>
          <w:color w:val="000000" w:themeColor="text1"/>
        </w:rPr>
        <w:t xml:space="preserve">he </w:t>
      </w:r>
      <w:proofErr w:type="spellStart"/>
      <w:r w:rsidR="00281B7B" w:rsidRPr="0048143F">
        <w:rPr>
          <w:color w:val="000000" w:themeColor="text1"/>
        </w:rPr>
        <w:t>cryo</w:t>
      </w:r>
      <w:proofErr w:type="spellEnd"/>
      <w:r w:rsidR="00281B7B" w:rsidRPr="0048143F">
        <w:rPr>
          <w:color w:val="000000" w:themeColor="text1"/>
        </w:rPr>
        <w:t xml:space="preserve"> chamber to the desired temperature. </w:t>
      </w:r>
      <w:r w:rsidR="00D41C25" w:rsidRPr="0048143F">
        <w:rPr>
          <w:color w:val="000000" w:themeColor="text1"/>
        </w:rPr>
        <w:t>Then, cool t</w:t>
      </w:r>
      <w:r w:rsidR="00281B7B" w:rsidRPr="0048143F">
        <w:rPr>
          <w:color w:val="000000" w:themeColor="text1"/>
        </w:rPr>
        <w:t>issue blocks</w:t>
      </w:r>
      <w:r w:rsidR="00F21EFA" w:rsidRPr="0048143F">
        <w:rPr>
          <w:color w:val="000000" w:themeColor="text1"/>
        </w:rPr>
        <w:t xml:space="preserve">, </w:t>
      </w:r>
      <w:r w:rsidR="00EE3DCE" w:rsidRPr="0048143F">
        <w:rPr>
          <w:color w:val="000000" w:themeColor="text1"/>
        </w:rPr>
        <w:t xml:space="preserve">brushes, forceps, </w:t>
      </w:r>
      <w:r w:rsidR="00494F5E" w:rsidRPr="0048143F">
        <w:rPr>
          <w:color w:val="000000" w:themeColor="text1"/>
        </w:rPr>
        <w:t xml:space="preserve">and any </w:t>
      </w:r>
      <w:r w:rsidR="00D41C25" w:rsidRPr="0048143F">
        <w:rPr>
          <w:color w:val="000000" w:themeColor="text1"/>
        </w:rPr>
        <w:t xml:space="preserve">sectioning </w:t>
      </w:r>
      <w:r w:rsidR="00494F5E" w:rsidRPr="0048143F">
        <w:rPr>
          <w:color w:val="000000" w:themeColor="text1"/>
        </w:rPr>
        <w:t xml:space="preserve">tools </w:t>
      </w:r>
      <w:r w:rsidR="00EE3DCE" w:rsidRPr="0048143F">
        <w:rPr>
          <w:color w:val="000000" w:themeColor="text1"/>
        </w:rPr>
        <w:t>in</w:t>
      </w:r>
      <w:r w:rsidR="0048143F">
        <w:rPr>
          <w:color w:val="000000" w:themeColor="text1"/>
        </w:rPr>
        <w:t>side the</w:t>
      </w:r>
      <w:r w:rsidR="00494F5E" w:rsidRPr="0048143F">
        <w:rPr>
          <w:color w:val="000000" w:themeColor="text1"/>
        </w:rPr>
        <w:t xml:space="preserve"> </w:t>
      </w:r>
      <w:r w:rsidR="00EE3DCE" w:rsidRPr="0048143F">
        <w:rPr>
          <w:color w:val="000000" w:themeColor="text1"/>
        </w:rPr>
        <w:t>chamber</w:t>
      </w:r>
    </w:p>
    <w:p w:rsidR="008F3854" w:rsidRPr="00C36550" w:rsidRDefault="0048143F" w:rsidP="00511921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 w:rsidRPr="00C36550">
        <w:rPr>
          <w:b/>
          <w:color w:val="000000" w:themeColor="text1"/>
        </w:rPr>
        <w:t xml:space="preserve">ENSURE </w:t>
      </w:r>
      <w:r w:rsidR="00511921" w:rsidRPr="00511921">
        <w:rPr>
          <w:b/>
          <w:color w:val="000000" w:themeColor="text1"/>
        </w:rPr>
        <w:t xml:space="preserve">THE HANDWHEEL IS LOCKED </w:t>
      </w:r>
      <w:r w:rsidR="00511921">
        <w:rPr>
          <w:b/>
          <w:color w:val="000000" w:themeColor="text1"/>
        </w:rPr>
        <w:t xml:space="preserve">AND </w:t>
      </w:r>
      <w:r w:rsidRPr="00C36550">
        <w:rPr>
          <w:b/>
          <w:color w:val="000000" w:themeColor="text1"/>
        </w:rPr>
        <w:t xml:space="preserve">THE BLADE </w:t>
      </w:r>
      <w:r w:rsidR="00511921">
        <w:rPr>
          <w:b/>
          <w:color w:val="000000" w:themeColor="text1"/>
        </w:rPr>
        <w:t xml:space="preserve">IS </w:t>
      </w:r>
      <w:r w:rsidRPr="00C36550">
        <w:rPr>
          <w:b/>
          <w:color w:val="000000" w:themeColor="text1"/>
        </w:rPr>
        <w:t>GUARD</w:t>
      </w:r>
      <w:r w:rsidR="00511921">
        <w:rPr>
          <w:b/>
          <w:color w:val="000000" w:themeColor="text1"/>
        </w:rPr>
        <w:t>ED</w:t>
      </w:r>
      <w:r w:rsidR="008F3854" w:rsidRPr="00C36550">
        <w:rPr>
          <w:b/>
          <w:color w:val="000000" w:themeColor="text1"/>
        </w:rPr>
        <w:t xml:space="preserve"> BEFORE PLACING TOOLS INSIDE THE CHAMBER.</w:t>
      </w:r>
    </w:p>
    <w:p w:rsidR="0048143F" w:rsidRDefault="003522C6" w:rsidP="0026335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Keep a clear distance between hands and </w:t>
      </w:r>
      <w:r w:rsidR="0048143F" w:rsidRPr="0048143F">
        <w:rPr>
          <w:color w:val="000000" w:themeColor="text1"/>
        </w:rPr>
        <w:t xml:space="preserve">the </w:t>
      </w:r>
      <w:r w:rsidR="0048143F" w:rsidRPr="00C36550">
        <w:rPr>
          <w:b/>
          <w:color w:val="000000" w:themeColor="text1"/>
        </w:rPr>
        <w:t>GUARDED</w:t>
      </w:r>
      <w:r w:rsidR="0048143F" w:rsidRPr="0048143F">
        <w:rPr>
          <w:color w:val="000000" w:themeColor="text1"/>
        </w:rPr>
        <w:t xml:space="preserve"> </w:t>
      </w:r>
      <w:r w:rsidR="00C90394" w:rsidRPr="0048143F">
        <w:rPr>
          <w:color w:val="000000" w:themeColor="text1"/>
        </w:rPr>
        <w:t xml:space="preserve">blade during movements in and out of the chamber. </w:t>
      </w:r>
    </w:p>
    <w:p w:rsidR="00EA2A16" w:rsidRPr="0048143F" w:rsidRDefault="00EA3545" w:rsidP="0026335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E70947" w:rsidRPr="0048143F">
        <w:rPr>
          <w:color w:val="000000" w:themeColor="text1"/>
        </w:rPr>
        <w:t xml:space="preserve">ollow </w:t>
      </w:r>
      <w:r w:rsidR="00B16D47" w:rsidRPr="0048143F">
        <w:rPr>
          <w:color w:val="000000" w:themeColor="text1"/>
        </w:rPr>
        <w:t>the precautions below</w:t>
      </w:r>
      <w:r w:rsidR="004F3E68" w:rsidRPr="0048143F">
        <w:rPr>
          <w:color w:val="000000" w:themeColor="text1"/>
        </w:rPr>
        <w:t xml:space="preserve"> prior to any tissue block manipulation</w:t>
      </w:r>
      <w:r>
        <w:rPr>
          <w:color w:val="000000" w:themeColor="text1"/>
        </w:rPr>
        <w:t xml:space="preserve"> on the specimen head</w:t>
      </w:r>
      <w:r w:rsidR="00B16D47" w:rsidRPr="0048143F">
        <w:rPr>
          <w:color w:val="000000" w:themeColor="text1"/>
        </w:rPr>
        <w:t>:</w:t>
      </w:r>
    </w:p>
    <w:p w:rsidR="00B16D47" w:rsidRPr="0048143F" w:rsidRDefault="00D41C25" w:rsidP="00B16D4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>Lock t</w:t>
      </w:r>
      <w:r w:rsidR="00B16D47" w:rsidRPr="0048143F">
        <w:rPr>
          <w:color w:val="000000" w:themeColor="text1"/>
        </w:rPr>
        <w:t xml:space="preserve">he </w:t>
      </w:r>
      <w:proofErr w:type="spellStart"/>
      <w:r w:rsidR="00B16D47" w:rsidRPr="0048143F">
        <w:rPr>
          <w:color w:val="000000" w:themeColor="text1"/>
        </w:rPr>
        <w:t>handwheel</w:t>
      </w:r>
      <w:proofErr w:type="spellEnd"/>
      <w:r w:rsidRPr="0048143F">
        <w:rPr>
          <w:color w:val="000000" w:themeColor="text1"/>
        </w:rPr>
        <w:t>,</w:t>
      </w:r>
      <w:r w:rsidR="00B16D47" w:rsidRPr="0048143F">
        <w:rPr>
          <w:color w:val="000000" w:themeColor="text1"/>
        </w:rPr>
        <w:t xml:space="preserve"> </w:t>
      </w:r>
      <w:r w:rsidR="00527243" w:rsidRPr="0048143F">
        <w:rPr>
          <w:color w:val="000000" w:themeColor="text1"/>
        </w:rPr>
        <w:t xml:space="preserve">then </w:t>
      </w:r>
      <w:r w:rsidRPr="0048143F">
        <w:rPr>
          <w:color w:val="000000" w:themeColor="text1"/>
        </w:rPr>
        <w:t xml:space="preserve">guard and retract </w:t>
      </w:r>
      <w:r w:rsidR="00B16D47" w:rsidRPr="0048143F">
        <w:rPr>
          <w:color w:val="000000" w:themeColor="text1"/>
        </w:rPr>
        <w:t>the blade</w:t>
      </w:r>
      <w:r w:rsidRPr="0048143F">
        <w:rPr>
          <w:color w:val="000000" w:themeColor="text1"/>
        </w:rPr>
        <w:t xml:space="preserve"> </w:t>
      </w:r>
      <w:r w:rsidR="00B16D47" w:rsidRPr="0048143F">
        <w:rPr>
          <w:color w:val="000000" w:themeColor="text1"/>
        </w:rPr>
        <w:t xml:space="preserve">from the specimen head using </w:t>
      </w:r>
      <w:r w:rsidR="0048143F">
        <w:rPr>
          <w:color w:val="000000" w:themeColor="text1"/>
        </w:rPr>
        <w:t>the appropriate button</w:t>
      </w:r>
      <w:r w:rsidR="00B16D47" w:rsidRPr="0048143F">
        <w:rPr>
          <w:color w:val="000000" w:themeColor="text1"/>
        </w:rPr>
        <w:t>. Ensure there is a clear distance between hands and specimen head.</w:t>
      </w:r>
    </w:p>
    <w:p w:rsidR="004F3E68" w:rsidRPr="0048143F" w:rsidRDefault="00EA2A16" w:rsidP="004F71D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>If applicable</w:t>
      </w:r>
      <w:r w:rsidR="00D60A79" w:rsidRPr="0048143F">
        <w:rPr>
          <w:color w:val="000000" w:themeColor="text1"/>
        </w:rPr>
        <w:t>,</w:t>
      </w:r>
      <w:r w:rsidRPr="0048143F">
        <w:rPr>
          <w:color w:val="000000" w:themeColor="text1"/>
        </w:rPr>
        <w:t xml:space="preserve"> </w:t>
      </w:r>
      <w:r w:rsidR="00D41C25" w:rsidRPr="0048143F">
        <w:rPr>
          <w:color w:val="000000" w:themeColor="text1"/>
        </w:rPr>
        <w:t xml:space="preserve">ensure </w:t>
      </w:r>
      <w:r w:rsidRPr="0048143F">
        <w:rPr>
          <w:color w:val="000000" w:themeColor="text1"/>
        </w:rPr>
        <w:t>the foot pedal</w:t>
      </w:r>
      <w:r w:rsidR="004F71D8" w:rsidRPr="0048143F">
        <w:rPr>
          <w:color w:val="000000" w:themeColor="text1"/>
        </w:rPr>
        <w:t xml:space="preserve"> </w:t>
      </w:r>
      <w:r w:rsidR="00D41C25" w:rsidRPr="0048143F">
        <w:rPr>
          <w:color w:val="000000" w:themeColor="text1"/>
        </w:rPr>
        <w:t>is gu</w:t>
      </w:r>
      <w:r w:rsidR="004F71D8" w:rsidRPr="0048143F">
        <w:rPr>
          <w:color w:val="000000" w:themeColor="text1"/>
        </w:rPr>
        <w:t xml:space="preserve">arded to prevent unintended activation. </w:t>
      </w:r>
    </w:p>
    <w:p w:rsidR="00527243" w:rsidRPr="0048143F" w:rsidRDefault="00527243" w:rsidP="00EA354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Dispose of unwanted blades in an appropriate sharps container. </w:t>
      </w:r>
      <w:r w:rsidR="00554BB8" w:rsidRPr="0048143F">
        <w:rPr>
          <w:color w:val="000000" w:themeColor="text1"/>
        </w:rPr>
        <w:t>A</w:t>
      </w:r>
      <w:r w:rsidRPr="0048143F">
        <w:rPr>
          <w:color w:val="000000" w:themeColor="text1"/>
        </w:rPr>
        <w:t xml:space="preserve"> magnetic blade tool must be used to remove unwanted blades. </w:t>
      </w:r>
      <w:r w:rsidRPr="00C36550">
        <w:rPr>
          <w:b/>
          <w:color w:val="000000" w:themeColor="text1"/>
        </w:rPr>
        <w:t>NEVER TOUCH A BLADE WITH YOUR FINGERS.</w:t>
      </w:r>
    </w:p>
    <w:p w:rsidR="00564A8E" w:rsidRPr="0048143F" w:rsidRDefault="008F1B6F" w:rsidP="008F1B6F">
      <w:pPr>
        <w:pStyle w:val="IntenseQuote"/>
        <w:tabs>
          <w:tab w:val="left" w:pos="1480"/>
          <w:tab w:val="center" w:pos="4680"/>
        </w:tabs>
        <w:spacing w:line="240" w:lineRule="auto"/>
        <w:jc w:val="left"/>
        <w:rPr>
          <w:b/>
          <w:i w:val="0"/>
          <w:color w:val="000000" w:themeColor="text1"/>
          <w:sz w:val="24"/>
          <w:szCs w:val="24"/>
        </w:rPr>
      </w:pPr>
      <w:r w:rsidRPr="0048143F">
        <w:rPr>
          <w:b/>
          <w:i w:val="0"/>
          <w:color w:val="000000" w:themeColor="text1"/>
          <w:sz w:val="24"/>
          <w:szCs w:val="24"/>
        </w:rPr>
        <w:tab/>
      </w:r>
      <w:r w:rsidRPr="0048143F">
        <w:rPr>
          <w:b/>
          <w:i w:val="0"/>
          <w:color w:val="000000" w:themeColor="text1"/>
          <w:sz w:val="24"/>
          <w:szCs w:val="24"/>
        </w:rPr>
        <w:tab/>
      </w:r>
      <w:r w:rsidRPr="0048143F">
        <w:rPr>
          <w:b/>
          <w:i w:val="0"/>
          <w:color w:val="0070C0"/>
          <w:sz w:val="24"/>
          <w:szCs w:val="24"/>
        </w:rPr>
        <w:t>OPERATION/SECTIONING</w:t>
      </w:r>
    </w:p>
    <w:p w:rsidR="0048143F" w:rsidRPr="0048143F" w:rsidRDefault="00527243" w:rsidP="0048143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Know the various functions of the buttons and </w:t>
      </w:r>
      <w:proofErr w:type="spellStart"/>
      <w:r w:rsidRPr="0048143F">
        <w:rPr>
          <w:color w:val="000000" w:themeColor="text1"/>
        </w:rPr>
        <w:t>handwheels</w:t>
      </w:r>
      <w:proofErr w:type="spellEnd"/>
      <w:r w:rsidRPr="0048143F">
        <w:rPr>
          <w:color w:val="000000" w:themeColor="text1"/>
        </w:rPr>
        <w:t xml:space="preserve"> on your instrument (review with trainer)</w:t>
      </w:r>
      <w:r w:rsidR="0048143F">
        <w:rPr>
          <w:color w:val="000000" w:themeColor="text1"/>
        </w:rPr>
        <w:t>.</w:t>
      </w:r>
    </w:p>
    <w:p w:rsidR="00F55B7F" w:rsidRPr="0048143F" w:rsidRDefault="00F55B7F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>Ensure the tissue block is positioned as needed.</w:t>
      </w:r>
    </w:p>
    <w:p w:rsidR="00F55B7F" w:rsidRPr="0048143F" w:rsidRDefault="00E92EBB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>Use the appropriate button to m</w:t>
      </w:r>
      <w:r w:rsidR="00F55B7F" w:rsidRPr="0048143F">
        <w:rPr>
          <w:color w:val="000000" w:themeColor="text1"/>
        </w:rPr>
        <w:t xml:space="preserve">ove the blade towards the specimen head. The blade must remain guarded until ready for sectioning. </w:t>
      </w:r>
      <w:r w:rsidR="00F55B7F" w:rsidRPr="00C36550">
        <w:rPr>
          <w:b/>
          <w:color w:val="000000" w:themeColor="text1"/>
        </w:rPr>
        <w:t>NEVER USE FINGERS TO MANIPULATE BLADE.</w:t>
      </w:r>
      <w:r w:rsidR="00F55B7F" w:rsidRPr="0048143F">
        <w:rPr>
          <w:color w:val="000000" w:themeColor="text1"/>
        </w:rPr>
        <w:t xml:space="preserve"> </w:t>
      </w:r>
    </w:p>
    <w:p w:rsidR="00527243" w:rsidRPr="0048143F" w:rsidRDefault="0048143F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F55B7F" w:rsidRPr="0048143F">
        <w:rPr>
          <w:color w:val="000000" w:themeColor="text1"/>
        </w:rPr>
        <w:t>egin sectioning.</w:t>
      </w:r>
    </w:p>
    <w:p w:rsidR="000A2669" w:rsidRPr="0048143F" w:rsidRDefault="002616FF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For </w:t>
      </w:r>
      <w:r w:rsidR="00070927" w:rsidRPr="0048143F">
        <w:rPr>
          <w:color w:val="000000" w:themeColor="text1"/>
        </w:rPr>
        <w:t xml:space="preserve">additional adjustments </w:t>
      </w:r>
      <w:r w:rsidRPr="0048143F">
        <w:rPr>
          <w:color w:val="000000" w:themeColor="text1"/>
        </w:rPr>
        <w:t xml:space="preserve">to the </w:t>
      </w:r>
      <w:r w:rsidR="00070927" w:rsidRPr="0048143F">
        <w:rPr>
          <w:color w:val="000000" w:themeColor="text1"/>
        </w:rPr>
        <w:t xml:space="preserve">plane of the tissue block, </w:t>
      </w:r>
      <w:r w:rsidR="00511921">
        <w:rPr>
          <w:color w:val="000000" w:themeColor="text1"/>
        </w:rPr>
        <w:t xml:space="preserve">lock the </w:t>
      </w:r>
      <w:proofErr w:type="spellStart"/>
      <w:r w:rsidR="00511921">
        <w:rPr>
          <w:color w:val="000000" w:themeColor="text1"/>
        </w:rPr>
        <w:t>handwheel</w:t>
      </w:r>
      <w:proofErr w:type="spellEnd"/>
      <w:r w:rsidR="00511921">
        <w:rPr>
          <w:color w:val="000000" w:themeColor="text1"/>
        </w:rPr>
        <w:t xml:space="preserve"> and </w:t>
      </w:r>
      <w:r w:rsidR="00E92EBB" w:rsidRPr="0048143F">
        <w:rPr>
          <w:color w:val="000000" w:themeColor="text1"/>
        </w:rPr>
        <w:t xml:space="preserve">guard and </w:t>
      </w:r>
      <w:r w:rsidR="003522C6" w:rsidRPr="0048143F">
        <w:rPr>
          <w:color w:val="000000" w:themeColor="text1"/>
        </w:rPr>
        <w:t xml:space="preserve">retract the blade </w:t>
      </w:r>
      <w:r w:rsidR="00070927" w:rsidRPr="0048143F">
        <w:rPr>
          <w:color w:val="000000" w:themeColor="text1"/>
        </w:rPr>
        <w:t>using the appropriate button</w:t>
      </w:r>
      <w:r w:rsidR="00F55B7F" w:rsidRPr="0048143F">
        <w:rPr>
          <w:color w:val="000000" w:themeColor="text1"/>
        </w:rPr>
        <w:t>.</w:t>
      </w:r>
      <w:r w:rsidR="0048143F">
        <w:rPr>
          <w:color w:val="000000" w:themeColor="text1"/>
        </w:rPr>
        <w:t xml:space="preserve"> </w:t>
      </w:r>
      <w:r w:rsidR="00E92EBB" w:rsidRPr="0048143F">
        <w:rPr>
          <w:color w:val="000000" w:themeColor="text1"/>
        </w:rPr>
        <w:t>E</w:t>
      </w:r>
      <w:r w:rsidR="00F55B7F" w:rsidRPr="0048143F">
        <w:rPr>
          <w:color w:val="000000" w:themeColor="text1"/>
        </w:rPr>
        <w:t xml:space="preserve">nsure there is </w:t>
      </w:r>
      <w:r w:rsidRPr="0048143F">
        <w:rPr>
          <w:color w:val="000000" w:themeColor="text1"/>
        </w:rPr>
        <w:t xml:space="preserve">proper clearance space </w:t>
      </w:r>
      <w:r w:rsidR="00F55B7F" w:rsidRPr="0048143F">
        <w:rPr>
          <w:color w:val="000000" w:themeColor="text1"/>
        </w:rPr>
        <w:t xml:space="preserve">between hands and blade. </w:t>
      </w:r>
      <w:r w:rsidR="000A2669" w:rsidRPr="0048143F">
        <w:rPr>
          <w:color w:val="000000" w:themeColor="text1"/>
        </w:rPr>
        <w:t xml:space="preserve"> </w:t>
      </w:r>
    </w:p>
    <w:p w:rsidR="0021687D" w:rsidRPr="0048143F" w:rsidRDefault="004C65E3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When a section of interest is sliced, </w:t>
      </w:r>
      <w:r w:rsidR="00F55B7F" w:rsidRPr="0048143F">
        <w:rPr>
          <w:color w:val="000000" w:themeColor="text1"/>
        </w:rPr>
        <w:t xml:space="preserve">use </w:t>
      </w:r>
      <w:r w:rsidRPr="0048143F">
        <w:rPr>
          <w:color w:val="000000" w:themeColor="text1"/>
        </w:rPr>
        <w:t>a brush (or other appropriate tool) to re-position the section as needed. Then,</w:t>
      </w:r>
      <w:r w:rsidR="00F55B7F" w:rsidRPr="0048143F">
        <w:rPr>
          <w:color w:val="000000" w:themeColor="text1"/>
        </w:rPr>
        <w:t xml:space="preserve"> retrieve</w:t>
      </w:r>
      <w:r w:rsidRPr="0048143F">
        <w:rPr>
          <w:color w:val="000000" w:themeColor="text1"/>
        </w:rPr>
        <w:t xml:space="preserve"> t</w:t>
      </w:r>
      <w:r w:rsidR="0021687D" w:rsidRPr="0048143F">
        <w:rPr>
          <w:color w:val="000000" w:themeColor="text1"/>
        </w:rPr>
        <w:t>issue sections using brushes or any applicable tools</w:t>
      </w:r>
      <w:r w:rsidRPr="0048143F">
        <w:rPr>
          <w:color w:val="000000" w:themeColor="text1"/>
        </w:rPr>
        <w:t xml:space="preserve"> and transfer </w:t>
      </w:r>
      <w:r w:rsidR="00E92EBB" w:rsidRPr="0048143F">
        <w:rPr>
          <w:color w:val="000000" w:themeColor="text1"/>
        </w:rPr>
        <w:t xml:space="preserve">them </w:t>
      </w:r>
      <w:r w:rsidRPr="0048143F">
        <w:rPr>
          <w:color w:val="000000" w:themeColor="text1"/>
        </w:rPr>
        <w:t>to a slide</w:t>
      </w:r>
      <w:r w:rsidR="0021687D" w:rsidRPr="0048143F">
        <w:rPr>
          <w:color w:val="000000" w:themeColor="text1"/>
        </w:rPr>
        <w:t xml:space="preserve">; </w:t>
      </w:r>
      <w:r w:rsidR="00F55B7F" w:rsidRPr="00C36550">
        <w:rPr>
          <w:b/>
          <w:color w:val="000000" w:themeColor="text1"/>
        </w:rPr>
        <w:t>NEVER USE FI</w:t>
      </w:r>
      <w:r w:rsidR="00EA3545" w:rsidRPr="00C36550">
        <w:rPr>
          <w:b/>
          <w:color w:val="000000" w:themeColor="text1"/>
        </w:rPr>
        <w:t>NGERS TO MANIPULATE THE SECTION.</w:t>
      </w:r>
    </w:p>
    <w:p w:rsidR="000A2669" w:rsidRPr="0048143F" w:rsidRDefault="00DE700E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>When brakes are applied,</w:t>
      </w:r>
      <w:r w:rsidR="00F55B7F" w:rsidRPr="0048143F">
        <w:rPr>
          <w:color w:val="000000" w:themeColor="text1"/>
        </w:rPr>
        <w:t xml:space="preserve"> ensure</w:t>
      </w:r>
      <w:r w:rsidR="0048143F">
        <w:rPr>
          <w:color w:val="000000" w:themeColor="text1"/>
        </w:rPr>
        <w:t xml:space="preserve"> </w:t>
      </w:r>
      <w:r w:rsidRPr="0048143F">
        <w:rPr>
          <w:color w:val="000000" w:themeColor="text1"/>
        </w:rPr>
        <w:t>the brake is actually tight before proceeding.</w:t>
      </w:r>
      <w:r w:rsidR="000A2669" w:rsidRPr="0048143F">
        <w:rPr>
          <w:color w:val="000000" w:themeColor="text1"/>
        </w:rPr>
        <w:t xml:space="preserve"> </w:t>
      </w:r>
    </w:p>
    <w:p w:rsidR="00A66C24" w:rsidRPr="0048143F" w:rsidRDefault="00A66C24" w:rsidP="004814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>Review safety features with your microtome trainer. In case of an emergency during sectioning, press the stop emergency button</w:t>
      </w:r>
    </w:p>
    <w:p w:rsidR="00B26AB7" w:rsidRPr="0048143F" w:rsidRDefault="00B26AB7" w:rsidP="0048143F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48143F">
        <w:rPr>
          <w:color w:val="000000" w:themeColor="text1"/>
        </w:rPr>
        <w:t>Do not continue sectioning until the danger has been resolved.</w:t>
      </w:r>
    </w:p>
    <w:p w:rsidR="00A075EC" w:rsidRPr="0048143F" w:rsidRDefault="008F1B6F" w:rsidP="008F1B6F">
      <w:pPr>
        <w:pStyle w:val="IntenseQuote"/>
        <w:tabs>
          <w:tab w:val="left" w:pos="1070"/>
          <w:tab w:val="center" w:pos="4680"/>
        </w:tabs>
        <w:spacing w:line="240" w:lineRule="auto"/>
        <w:jc w:val="left"/>
        <w:rPr>
          <w:b/>
          <w:i w:val="0"/>
          <w:color w:val="0070C0"/>
          <w:sz w:val="24"/>
          <w:szCs w:val="24"/>
        </w:rPr>
      </w:pPr>
      <w:r w:rsidRPr="0048143F">
        <w:rPr>
          <w:b/>
          <w:i w:val="0"/>
          <w:color w:val="000000" w:themeColor="text1"/>
          <w:sz w:val="24"/>
          <w:szCs w:val="24"/>
        </w:rPr>
        <w:lastRenderedPageBreak/>
        <w:tab/>
      </w:r>
      <w:r w:rsidRPr="0048143F">
        <w:rPr>
          <w:b/>
          <w:i w:val="0"/>
          <w:color w:val="000000" w:themeColor="text1"/>
          <w:sz w:val="24"/>
          <w:szCs w:val="24"/>
        </w:rPr>
        <w:tab/>
      </w:r>
      <w:r w:rsidRPr="0048143F">
        <w:rPr>
          <w:b/>
          <w:i w:val="0"/>
          <w:color w:val="0070C0"/>
          <w:sz w:val="24"/>
          <w:szCs w:val="24"/>
        </w:rPr>
        <w:t>CLEAN-UP</w:t>
      </w:r>
    </w:p>
    <w:p w:rsidR="008F3854" w:rsidRPr="0048143F" w:rsidRDefault="00511921" w:rsidP="0051192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511921">
        <w:rPr>
          <w:color w:val="000000" w:themeColor="text1"/>
        </w:rPr>
        <w:t xml:space="preserve">Lock the handle. </w:t>
      </w:r>
      <w:r w:rsidR="008F3854" w:rsidRPr="0048143F">
        <w:rPr>
          <w:color w:val="000000" w:themeColor="text1"/>
        </w:rPr>
        <w:t>E</w:t>
      </w:r>
      <w:r w:rsidR="00CA7E4F" w:rsidRPr="0048143F">
        <w:rPr>
          <w:color w:val="000000" w:themeColor="text1"/>
        </w:rPr>
        <w:t xml:space="preserve">ngage </w:t>
      </w:r>
      <w:r w:rsidR="008F3854" w:rsidRPr="0048143F">
        <w:rPr>
          <w:color w:val="000000" w:themeColor="text1"/>
        </w:rPr>
        <w:t xml:space="preserve">the </w:t>
      </w:r>
      <w:r w:rsidR="00757E87" w:rsidRPr="0048143F">
        <w:rPr>
          <w:color w:val="000000" w:themeColor="text1"/>
        </w:rPr>
        <w:t xml:space="preserve">blade </w:t>
      </w:r>
      <w:r w:rsidR="00CA7E4F" w:rsidRPr="0048143F">
        <w:rPr>
          <w:color w:val="000000" w:themeColor="text1"/>
        </w:rPr>
        <w:t>guard</w:t>
      </w:r>
      <w:r w:rsidR="008F3854" w:rsidRPr="0048143F">
        <w:rPr>
          <w:color w:val="000000" w:themeColor="text1"/>
        </w:rPr>
        <w:t xml:space="preserve"> and use the appropriate </w:t>
      </w:r>
      <w:r w:rsidR="008B4468" w:rsidRPr="0048143F">
        <w:rPr>
          <w:color w:val="000000" w:themeColor="text1"/>
        </w:rPr>
        <w:t xml:space="preserve">button to </w:t>
      </w:r>
      <w:r w:rsidR="000D08D0" w:rsidRPr="0048143F">
        <w:rPr>
          <w:color w:val="000000" w:themeColor="text1"/>
        </w:rPr>
        <w:t xml:space="preserve">retract </w:t>
      </w:r>
      <w:r w:rsidR="008B4468" w:rsidRPr="0048143F">
        <w:rPr>
          <w:color w:val="000000" w:themeColor="text1"/>
        </w:rPr>
        <w:t>the blade</w:t>
      </w:r>
      <w:r w:rsidR="008F3854" w:rsidRPr="0048143F">
        <w:rPr>
          <w:color w:val="000000" w:themeColor="text1"/>
        </w:rPr>
        <w:t xml:space="preserve">. </w:t>
      </w:r>
    </w:p>
    <w:p w:rsidR="00A075EC" w:rsidRPr="0048143F" w:rsidRDefault="008F3854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Ensure </w:t>
      </w:r>
      <w:r w:rsidR="0072634B" w:rsidRPr="0048143F">
        <w:rPr>
          <w:color w:val="000000" w:themeColor="text1"/>
        </w:rPr>
        <w:t>there is proper clearance space between</w:t>
      </w:r>
      <w:r w:rsidR="006D7C90" w:rsidRPr="0048143F">
        <w:rPr>
          <w:color w:val="000000" w:themeColor="text1"/>
        </w:rPr>
        <w:t xml:space="preserve"> hands and </w:t>
      </w:r>
      <w:r w:rsidR="0072634B" w:rsidRPr="0048143F">
        <w:rPr>
          <w:color w:val="000000" w:themeColor="text1"/>
        </w:rPr>
        <w:t>blade</w:t>
      </w:r>
      <w:r w:rsidRPr="0048143F">
        <w:rPr>
          <w:color w:val="000000" w:themeColor="text1"/>
        </w:rPr>
        <w:t>. R</w:t>
      </w:r>
      <w:r w:rsidR="0072634B" w:rsidRPr="0048143F">
        <w:rPr>
          <w:color w:val="000000" w:themeColor="text1"/>
        </w:rPr>
        <w:t>emove the tissue block.</w:t>
      </w:r>
    </w:p>
    <w:p w:rsidR="00A075EC" w:rsidRPr="00C36550" w:rsidRDefault="00F9733A" w:rsidP="0048143F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48143F">
        <w:rPr>
          <w:color w:val="000000" w:themeColor="text1"/>
        </w:rPr>
        <w:t>Use a</w:t>
      </w:r>
      <w:r w:rsidR="0072634B" w:rsidRPr="0048143F">
        <w:rPr>
          <w:color w:val="000000" w:themeColor="text1"/>
        </w:rPr>
        <w:t xml:space="preserve"> </w:t>
      </w:r>
      <w:r w:rsidR="009C59D6" w:rsidRPr="0048143F">
        <w:rPr>
          <w:color w:val="000000" w:themeColor="text1"/>
        </w:rPr>
        <w:t xml:space="preserve">large brush </w:t>
      </w:r>
      <w:r w:rsidRPr="0048143F">
        <w:rPr>
          <w:color w:val="000000" w:themeColor="text1"/>
        </w:rPr>
        <w:t xml:space="preserve">to </w:t>
      </w:r>
      <w:r w:rsidR="009C59D6" w:rsidRPr="0048143F">
        <w:rPr>
          <w:color w:val="000000" w:themeColor="text1"/>
        </w:rPr>
        <w:t xml:space="preserve">sweep </w:t>
      </w:r>
      <w:r w:rsidR="0072634B" w:rsidRPr="0048143F">
        <w:rPr>
          <w:color w:val="000000" w:themeColor="text1"/>
        </w:rPr>
        <w:t>discard</w:t>
      </w:r>
      <w:r w:rsidR="009C59D6" w:rsidRPr="0048143F">
        <w:rPr>
          <w:color w:val="000000" w:themeColor="text1"/>
        </w:rPr>
        <w:t xml:space="preserve"> tissue sections into the drop pan b</w:t>
      </w:r>
      <w:r w:rsidR="0072634B" w:rsidRPr="0048143F">
        <w:rPr>
          <w:color w:val="000000" w:themeColor="text1"/>
        </w:rPr>
        <w:t>elow the head</w:t>
      </w:r>
      <w:r w:rsidR="009C59D6" w:rsidRPr="0048143F">
        <w:rPr>
          <w:color w:val="000000" w:themeColor="text1"/>
        </w:rPr>
        <w:t>.</w:t>
      </w:r>
      <w:r w:rsidR="0072634B" w:rsidRPr="0048143F">
        <w:rPr>
          <w:color w:val="000000" w:themeColor="text1"/>
        </w:rPr>
        <w:t xml:space="preserve"> </w:t>
      </w:r>
      <w:r w:rsidRPr="00C36550">
        <w:rPr>
          <w:b/>
          <w:color w:val="000000" w:themeColor="text1"/>
        </w:rPr>
        <w:t>NEVER USE FINGERS TO SWEEP CHAMBER SURFACES</w:t>
      </w:r>
      <w:r w:rsidR="00171677" w:rsidRPr="00C36550">
        <w:rPr>
          <w:b/>
          <w:color w:val="000000" w:themeColor="text1"/>
        </w:rPr>
        <w:t>.</w:t>
      </w:r>
    </w:p>
    <w:p w:rsidR="0072634B" w:rsidRPr="0048143F" w:rsidRDefault="0072634B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Generally, </w:t>
      </w:r>
      <w:r w:rsidR="009C59D6" w:rsidRPr="0048143F">
        <w:rPr>
          <w:color w:val="000000" w:themeColor="text1"/>
        </w:rPr>
        <w:t>dH</w:t>
      </w:r>
      <w:r w:rsidR="009C59D6" w:rsidRPr="0048143F">
        <w:rPr>
          <w:color w:val="000000" w:themeColor="text1"/>
          <w:vertAlign w:val="subscript"/>
        </w:rPr>
        <w:t>2</w:t>
      </w:r>
      <w:r w:rsidR="009C59D6" w:rsidRPr="0048143F">
        <w:rPr>
          <w:color w:val="000000" w:themeColor="text1"/>
        </w:rPr>
        <w:t xml:space="preserve">O </w:t>
      </w:r>
      <w:r w:rsidRPr="0048143F">
        <w:rPr>
          <w:color w:val="000000" w:themeColor="text1"/>
        </w:rPr>
        <w:t xml:space="preserve">can be used to </w:t>
      </w:r>
      <w:r w:rsidR="009C59D6" w:rsidRPr="0048143F">
        <w:rPr>
          <w:color w:val="000000" w:themeColor="text1"/>
        </w:rPr>
        <w:t xml:space="preserve">rinse the </w:t>
      </w:r>
      <w:r w:rsidRPr="0048143F">
        <w:rPr>
          <w:color w:val="000000" w:themeColor="text1"/>
        </w:rPr>
        <w:t xml:space="preserve">specimen disks, brushes and other tools. </w:t>
      </w:r>
      <w:r w:rsidR="006D7C90" w:rsidRPr="0048143F">
        <w:rPr>
          <w:color w:val="000000" w:themeColor="text1"/>
        </w:rPr>
        <w:t>Check with your user manual.</w:t>
      </w:r>
    </w:p>
    <w:p w:rsidR="00F9733A" w:rsidRPr="0048143F" w:rsidRDefault="00F9733A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Dispose of unwanted blades in an appropriate sharps container. A magnetic blade tool must be used to remove unwanted blades. </w:t>
      </w:r>
      <w:r w:rsidRPr="00C36550">
        <w:rPr>
          <w:b/>
          <w:color w:val="000000" w:themeColor="text1"/>
        </w:rPr>
        <w:t>NEVER TOUCH A BLADE WITH YOUR FINGERS.</w:t>
      </w:r>
    </w:p>
    <w:p w:rsidR="00DD7946" w:rsidRPr="00171677" w:rsidRDefault="00DD7946" w:rsidP="0017167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171677">
        <w:rPr>
          <w:color w:val="000000" w:themeColor="text1"/>
        </w:rPr>
        <w:t>Never attempt catching a falling blade</w:t>
      </w:r>
      <w:r w:rsidR="00135BA5" w:rsidRPr="00171677">
        <w:rPr>
          <w:color w:val="000000" w:themeColor="text1"/>
        </w:rPr>
        <w:t>.</w:t>
      </w:r>
    </w:p>
    <w:p w:rsidR="00171677" w:rsidRDefault="00F9733A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>Reagents will be disposed as chemical waste, used blades will go into a sharps container and discarded tissues will be processed as biohazardous waste</w:t>
      </w:r>
      <w:r w:rsidR="00EA3545">
        <w:rPr>
          <w:color w:val="000000" w:themeColor="text1"/>
        </w:rPr>
        <w:t>.</w:t>
      </w:r>
      <w:r w:rsidRPr="0048143F" w:rsidDel="00F9733A">
        <w:rPr>
          <w:color w:val="000000" w:themeColor="text1"/>
        </w:rPr>
        <w:t xml:space="preserve"> </w:t>
      </w:r>
    </w:p>
    <w:p w:rsidR="004F3E68" w:rsidRPr="0048143F" w:rsidRDefault="0072634B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 xml:space="preserve">Make sure the blade is guarded and that the </w:t>
      </w:r>
      <w:proofErr w:type="spellStart"/>
      <w:r w:rsidR="009C59D6" w:rsidRPr="0048143F">
        <w:rPr>
          <w:color w:val="000000" w:themeColor="text1"/>
        </w:rPr>
        <w:t>handwheel</w:t>
      </w:r>
      <w:proofErr w:type="spellEnd"/>
      <w:r w:rsidR="009C59D6" w:rsidRPr="0048143F">
        <w:rPr>
          <w:color w:val="000000" w:themeColor="text1"/>
        </w:rPr>
        <w:t xml:space="preserve"> is locked</w:t>
      </w:r>
      <w:r w:rsidRPr="0048143F">
        <w:rPr>
          <w:color w:val="000000" w:themeColor="text1"/>
        </w:rPr>
        <w:t xml:space="preserve"> before you leave. </w:t>
      </w:r>
    </w:p>
    <w:p w:rsidR="009C59D6" w:rsidRPr="0048143F" w:rsidRDefault="004F3E68" w:rsidP="0048143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8143F">
        <w:rPr>
          <w:color w:val="000000" w:themeColor="text1"/>
        </w:rPr>
        <w:t>T</w:t>
      </w:r>
      <w:r w:rsidR="00B16D47" w:rsidRPr="0048143F">
        <w:rPr>
          <w:color w:val="000000" w:themeColor="text1"/>
        </w:rPr>
        <w:t xml:space="preserve">he surrounding area </w:t>
      </w:r>
      <w:r w:rsidRPr="0048143F">
        <w:rPr>
          <w:color w:val="000000" w:themeColor="text1"/>
        </w:rPr>
        <w:t xml:space="preserve">must be </w:t>
      </w:r>
      <w:r w:rsidR="00B16D47" w:rsidRPr="0048143F">
        <w:rPr>
          <w:color w:val="000000" w:themeColor="text1"/>
        </w:rPr>
        <w:t xml:space="preserve">clean and </w:t>
      </w:r>
      <w:r w:rsidRPr="0048143F">
        <w:rPr>
          <w:color w:val="000000" w:themeColor="text1"/>
        </w:rPr>
        <w:t xml:space="preserve">free of </w:t>
      </w:r>
      <w:r w:rsidR="00B16D47" w:rsidRPr="0048143F">
        <w:rPr>
          <w:color w:val="000000" w:themeColor="text1"/>
        </w:rPr>
        <w:t>sharp objects.</w:t>
      </w: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Pr="0048143F" w:rsidRDefault="00DA5545" w:rsidP="00DA5545">
      <w:pPr>
        <w:ind w:left="360"/>
        <w:rPr>
          <w:color w:val="000000" w:themeColor="text1"/>
        </w:rPr>
      </w:pPr>
    </w:p>
    <w:p w:rsidR="00DA5545" w:rsidRDefault="00DA5545" w:rsidP="00DA5545">
      <w:pPr>
        <w:ind w:left="360"/>
        <w:jc w:val="center"/>
      </w:pPr>
    </w:p>
    <w:p w:rsidR="005D1E91" w:rsidRDefault="005D1E91" w:rsidP="00DA5545">
      <w:pPr>
        <w:pStyle w:val="Heading1"/>
        <w:jc w:val="center"/>
        <w:rPr>
          <w:b/>
          <w:color w:val="auto"/>
        </w:rPr>
      </w:pPr>
    </w:p>
    <w:p w:rsidR="005D1E91" w:rsidRDefault="005D1E91" w:rsidP="00FB62F0"/>
    <w:p w:rsidR="00FB62F0" w:rsidRDefault="00FB62F0" w:rsidP="00DA5545">
      <w:pPr>
        <w:pStyle w:val="Heading1"/>
        <w:jc w:val="center"/>
        <w:rPr>
          <w:b/>
          <w:color w:val="auto"/>
        </w:rPr>
      </w:pPr>
    </w:p>
    <w:p w:rsidR="00FB62F0" w:rsidRDefault="00FB62F0" w:rsidP="00DA5545">
      <w:pPr>
        <w:pStyle w:val="Heading1"/>
        <w:jc w:val="center"/>
        <w:rPr>
          <w:b/>
          <w:color w:val="auto"/>
        </w:rPr>
      </w:pPr>
    </w:p>
    <w:p w:rsidR="00011F5D" w:rsidRDefault="00011F5D" w:rsidP="00011F5D"/>
    <w:p w:rsidR="00011F5D" w:rsidRDefault="00011F5D" w:rsidP="00011F5D"/>
    <w:p w:rsidR="00011F5D" w:rsidRDefault="00011F5D" w:rsidP="00011F5D"/>
    <w:p w:rsidR="00011F5D" w:rsidRPr="00011F5D" w:rsidRDefault="00011F5D" w:rsidP="00011F5D"/>
    <w:p w:rsidR="00D11532" w:rsidRDefault="00D11532" w:rsidP="00D11532"/>
    <w:p w:rsidR="00011F5D" w:rsidRDefault="00011F5D" w:rsidP="00D11532">
      <w:pPr>
        <w:pStyle w:val="Heading1"/>
        <w:jc w:val="center"/>
        <w:rPr>
          <w:b/>
          <w:color w:val="000000" w:themeColor="text1"/>
        </w:rPr>
      </w:pPr>
    </w:p>
    <w:p w:rsidR="00DA5545" w:rsidRPr="00D11532" w:rsidRDefault="00DA5545" w:rsidP="00D11532">
      <w:pPr>
        <w:pStyle w:val="Heading1"/>
        <w:jc w:val="center"/>
        <w:rPr>
          <w:b/>
          <w:color w:val="000000" w:themeColor="text1"/>
        </w:rPr>
      </w:pPr>
      <w:r w:rsidRPr="00D11532">
        <w:rPr>
          <w:b/>
          <w:color w:val="000000" w:themeColor="text1"/>
        </w:rPr>
        <w:t>Cryostat Training Confirmation</w:t>
      </w: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  <w:r>
        <w:t>New Trainee has read and understood the “</w:t>
      </w:r>
      <w:r w:rsidRPr="00DA5545">
        <w:t>Cryostat Safety Precautions and Guidelines</w:t>
      </w:r>
      <w:r>
        <w:t>” document. Please sign below to confirm.</w:t>
      </w:r>
    </w:p>
    <w:p w:rsidR="00DA5545" w:rsidRDefault="00DA5545" w:rsidP="00DA5545">
      <w:pPr>
        <w:ind w:left="360"/>
      </w:pPr>
      <w:r>
        <w:t>New Trainee Name</w:t>
      </w:r>
      <w:r>
        <w:tab/>
      </w:r>
      <w:r>
        <w:tab/>
      </w:r>
      <w:r>
        <w:tab/>
      </w:r>
      <w:r>
        <w:tab/>
        <w:t>Trained by</w:t>
      </w:r>
      <w:r>
        <w:tab/>
      </w:r>
      <w:r>
        <w:tab/>
      </w:r>
      <w:r>
        <w:tab/>
        <w:t>Date</w:t>
      </w:r>
    </w:p>
    <w:p w:rsidR="00DA5545" w:rsidRDefault="00DA5545" w:rsidP="00DA5545">
      <w:pPr>
        <w:ind w:left="360"/>
      </w:pPr>
      <w:r>
        <w:t>________________________</w:t>
      </w:r>
      <w:r>
        <w:tab/>
      </w:r>
      <w:r>
        <w:tab/>
        <w:t>______________________</w:t>
      </w:r>
      <w:r>
        <w:tab/>
        <w:t>_______</w:t>
      </w:r>
    </w:p>
    <w:p w:rsidR="00DA5545" w:rsidRDefault="00DA5545" w:rsidP="00DA5545">
      <w:pPr>
        <w:ind w:left="360"/>
      </w:pPr>
    </w:p>
    <w:p w:rsidR="00DA5545" w:rsidRDefault="00DA5545" w:rsidP="00DA5545">
      <w:pPr>
        <w:ind w:left="360"/>
      </w:pPr>
      <w:r>
        <w:t>New Trainee Signature</w:t>
      </w:r>
      <w:r>
        <w:tab/>
      </w:r>
      <w:r>
        <w:tab/>
      </w:r>
      <w:r>
        <w:tab/>
        <w:t>Trainer Signature</w:t>
      </w:r>
      <w:r>
        <w:tab/>
      </w:r>
      <w:r>
        <w:tab/>
        <w:t>Date</w:t>
      </w:r>
    </w:p>
    <w:p w:rsidR="00DA5545" w:rsidRDefault="00DA5545" w:rsidP="00DA5545">
      <w:pPr>
        <w:ind w:left="360"/>
      </w:pPr>
      <w:r>
        <w:t>________________________</w:t>
      </w:r>
      <w:r>
        <w:tab/>
      </w:r>
      <w:r>
        <w:tab/>
        <w:t>______________________</w:t>
      </w:r>
      <w:r>
        <w:tab/>
        <w:t>_______</w:t>
      </w:r>
    </w:p>
    <w:p w:rsidR="00DA5545" w:rsidRDefault="00DA5545" w:rsidP="00DA5545">
      <w:pPr>
        <w:ind w:left="360"/>
      </w:pPr>
    </w:p>
    <w:sectPr w:rsidR="00DA55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2A" w:rsidRDefault="00850F2A" w:rsidP="008F1B6F">
      <w:pPr>
        <w:spacing w:after="0" w:line="240" w:lineRule="auto"/>
      </w:pPr>
      <w:r>
        <w:separator/>
      </w:r>
    </w:p>
  </w:endnote>
  <w:endnote w:type="continuationSeparator" w:id="0">
    <w:p w:rsidR="00850F2A" w:rsidRDefault="00850F2A" w:rsidP="008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2A" w:rsidRDefault="00850F2A" w:rsidP="008F1B6F">
      <w:pPr>
        <w:spacing w:after="0" w:line="240" w:lineRule="auto"/>
      </w:pPr>
      <w:r>
        <w:separator/>
      </w:r>
    </w:p>
  </w:footnote>
  <w:footnote w:type="continuationSeparator" w:id="0">
    <w:p w:rsidR="00850F2A" w:rsidRDefault="00850F2A" w:rsidP="008F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B6F" w:rsidRDefault="00011F5D">
    <w:pPr>
      <w:pStyle w:val="Header"/>
    </w:pPr>
    <w:r>
      <w:rPr>
        <w:noProof/>
      </w:rPr>
      <w:drawing>
        <wp:inline distT="0" distB="0" distL="0" distR="0" wp14:anchorId="2BDF477D" wp14:editId="73DCCF51">
          <wp:extent cx="1438275" cy="273272"/>
          <wp:effectExtent l="0" t="0" r="0" b="0"/>
          <wp:docPr id="2" name="Picture 2" descr="http://ucpa.ucsd.edu/img/guidelines/gl-1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cpa.ucsd.edu/img/guidelines/gl-1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95" cy="29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B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0EB"/>
    <w:multiLevelType w:val="hybridMultilevel"/>
    <w:tmpl w:val="7CDCA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11D4F"/>
    <w:multiLevelType w:val="hybridMultilevel"/>
    <w:tmpl w:val="2B8059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77E72"/>
    <w:multiLevelType w:val="hybridMultilevel"/>
    <w:tmpl w:val="1E62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6CE3"/>
    <w:multiLevelType w:val="hybridMultilevel"/>
    <w:tmpl w:val="B94E80F6"/>
    <w:lvl w:ilvl="0" w:tplc="EB0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00A857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B5CD4"/>
    <w:multiLevelType w:val="hybridMultilevel"/>
    <w:tmpl w:val="83223E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3779A"/>
    <w:multiLevelType w:val="hybridMultilevel"/>
    <w:tmpl w:val="B2AC07CE"/>
    <w:lvl w:ilvl="0" w:tplc="EA706C48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13F157A"/>
    <w:multiLevelType w:val="hybridMultilevel"/>
    <w:tmpl w:val="2BA0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19C8"/>
    <w:multiLevelType w:val="hybridMultilevel"/>
    <w:tmpl w:val="88E40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11B61"/>
    <w:multiLevelType w:val="hybridMultilevel"/>
    <w:tmpl w:val="F47E4348"/>
    <w:lvl w:ilvl="0" w:tplc="087CE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E"/>
    <w:rsid w:val="00011F5D"/>
    <w:rsid w:val="00013AAB"/>
    <w:rsid w:val="00070927"/>
    <w:rsid w:val="00094050"/>
    <w:rsid w:val="000A17E4"/>
    <w:rsid w:val="000A2669"/>
    <w:rsid w:val="000D08D0"/>
    <w:rsid w:val="000D1E69"/>
    <w:rsid w:val="000D3B2E"/>
    <w:rsid w:val="000E20D7"/>
    <w:rsid w:val="000E32C6"/>
    <w:rsid w:val="000E7BD5"/>
    <w:rsid w:val="000F068E"/>
    <w:rsid w:val="00135BA5"/>
    <w:rsid w:val="00171677"/>
    <w:rsid w:val="00174A23"/>
    <w:rsid w:val="001C32AF"/>
    <w:rsid w:val="0021687D"/>
    <w:rsid w:val="00224F9A"/>
    <w:rsid w:val="002443CD"/>
    <w:rsid w:val="00256408"/>
    <w:rsid w:val="002616FF"/>
    <w:rsid w:val="00281B7B"/>
    <w:rsid w:val="002847AB"/>
    <w:rsid w:val="002A3F67"/>
    <w:rsid w:val="002E008A"/>
    <w:rsid w:val="002F50DD"/>
    <w:rsid w:val="003450B1"/>
    <w:rsid w:val="00351B10"/>
    <w:rsid w:val="003522C6"/>
    <w:rsid w:val="003757BC"/>
    <w:rsid w:val="00386C8B"/>
    <w:rsid w:val="003C70DB"/>
    <w:rsid w:val="00410057"/>
    <w:rsid w:val="0048143F"/>
    <w:rsid w:val="00494F5E"/>
    <w:rsid w:val="004C65E3"/>
    <w:rsid w:val="004F3E68"/>
    <w:rsid w:val="004F71D8"/>
    <w:rsid w:val="00511921"/>
    <w:rsid w:val="00527243"/>
    <w:rsid w:val="00554BB8"/>
    <w:rsid w:val="00564A8E"/>
    <w:rsid w:val="005B4C1C"/>
    <w:rsid w:val="005C6C77"/>
    <w:rsid w:val="005D1E91"/>
    <w:rsid w:val="005F4D4C"/>
    <w:rsid w:val="00643F2A"/>
    <w:rsid w:val="006D7463"/>
    <w:rsid w:val="006D7C90"/>
    <w:rsid w:val="006E7991"/>
    <w:rsid w:val="0072634B"/>
    <w:rsid w:val="00757E87"/>
    <w:rsid w:val="00764F86"/>
    <w:rsid w:val="007673E5"/>
    <w:rsid w:val="007A05EE"/>
    <w:rsid w:val="00850F2A"/>
    <w:rsid w:val="00854813"/>
    <w:rsid w:val="008B4468"/>
    <w:rsid w:val="008C15AC"/>
    <w:rsid w:val="008F1B6F"/>
    <w:rsid w:val="008F3854"/>
    <w:rsid w:val="00932436"/>
    <w:rsid w:val="00962D1C"/>
    <w:rsid w:val="00972A38"/>
    <w:rsid w:val="009C59D6"/>
    <w:rsid w:val="009D240B"/>
    <w:rsid w:val="00A075EC"/>
    <w:rsid w:val="00A55390"/>
    <w:rsid w:val="00A66C24"/>
    <w:rsid w:val="00A67FB9"/>
    <w:rsid w:val="00A71347"/>
    <w:rsid w:val="00A83B8E"/>
    <w:rsid w:val="00A90163"/>
    <w:rsid w:val="00AA1F1B"/>
    <w:rsid w:val="00AD62D3"/>
    <w:rsid w:val="00AF3DCA"/>
    <w:rsid w:val="00AF7804"/>
    <w:rsid w:val="00B16D47"/>
    <w:rsid w:val="00B26AB7"/>
    <w:rsid w:val="00C36550"/>
    <w:rsid w:val="00C74789"/>
    <w:rsid w:val="00C90394"/>
    <w:rsid w:val="00C974FF"/>
    <w:rsid w:val="00CA7E4F"/>
    <w:rsid w:val="00D11532"/>
    <w:rsid w:val="00D1764B"/>
    <w:rsid w:val="00D2716C"/>
    <w:rsid w:val="00D41C25"/>
    <w:rsid w:val="00D60A79"/>
    <w:rsid w:val="00DA5545"/>
    <w:rsid w:val="00DB70C6"/>
    <w:rsid w:val="00DD7946"/>
    <w:rsid w:val="00DE02DE"/>
    <w:rsid w:val="00DE700E"/>
    <w:rsid w:val="00E70947"/>
    <w:rsid w:val="00E92EBB"/>
    <w:rsid w:val="00EA2A16"/>
    <w:rsid w:val="00EA3545"/>
    <w:rsid w:val="00EE3DCE"/>
    <w:rsid w:val="00F21EFA"/>
    <w:rsid w:val="00F303FE"/>
    <w:rsid w:val="00F30C79"/>
    <w:rsid w:val="00F55B7F"/>
    <w:rsid w:val="00F817C3"/>
    <w:rsid w:val="00F9733A"/>
    <w:rsid w:val="00FB0403"/>
    <w:rsid w:val="00FB2353"/>
    <w:rsid w:val="00FB5A67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0A6E-C5B2-4EB7-9AE8-2DD1FC2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30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0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30C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6F"/>
  </w:style>
  <w:style w:type="paragraph" w:styleId="Footer">
    <w:name w:val="footer"/>
    <w:basedOn w:val="Normal"/>
    <w:link w:val="FooterChar"/>
    <w:uiPriority w:val="99"/>
    <w:unhideWhenUsed/>
    <w:rsid w:val="008F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8F1B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B6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Neghin Jafarzadeh</dc:creator>
  <cp:keywords/>
  <dc:description/>
  <cp:lastModifiedBy>Delucien, Eric</cp:lastModifiedBy>
  <cp:revision>2</cp:revision>
  <dcterms:created xsi:type="dcterms:W3CDTF">2016-03-01T16:29:00Z</dcterms:created>
  <dcterms:modified xsi:type="dcterms:W3CDTF">2016-03-01T16:29:00Z</dcterms:modified>
</cp:coreProperties>
</file>