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570FE" w14:textId="1076C004" w:rsidR="00020921" w:rsidRPr="00F1734E" w:rsidRDefault="008D110D" w:rsidP="00020921">
      <w:pPr>
        <w:pStyle w:val="Heading1"/>
        <w:rPr>
          <w:color w:val="0070C0"/>
        </w:rPr>
      </w:pPr>
      <w:bookmarkStart w:id="0" w:name="_Toc39492665"/>
      <w:r>
        <w:rPr>
          <w:color w:val="0070C0"/>
        </w:rPr>
        <w:t>Ramp Up</w:t>
      </w:r>
      <w:r w:rsidR="00020921" w:rsidRPr="00F1734E">
        <w:rPr>
          <w:color w:val="0070C0"/>
        </w:rPr>
        <w:t xml:space="preserve"> Checklist for </w:t>
      </w:r>
      <w:bookmarkEnd w:id="0"/>
      <w:r w:rsidR="00020921">
        <w:rPr>
          <w:color w:val="0070C0"/>
        </w:rPr>
        <w:t xml:space="preserve">Research Areas (Non-labs) </w:t>
      </w:r>
    </w:p>
    <w:p w14:paraId="070CAFFF" w14:textId="77777777" w:rsidR="00020921" w:rsidRDefault="00020921" w:rsidP="00020921"/>
    <w:p w14:paraId="0CC87673" w14:textId="77777777" w:rsidR="00020921" w:rsidRPr="00BE13CF" w:rsidRDefault="00020921" w:rsidP="00020921">
      <w:pPr>
        <w:rPr>
          <w:b/>
        </w:rPr>
      </w:pPr>
      <w:r w:rsidRPr="00BE13CF">
        <w:rPr>
          <w:b/>
        </w:rPr>
        <w:t>Work with your building/facility/department representative as needed.</w:t>
      </w:r>
    </w:p>
    <w:p w14:paraId="0174BEB9" w14:textId="77777777" w:rsidR="00020921" w:rsidRDefault="00020921" w:rsidP="00020921"/>
    <w:p w14:paraId="343F1970" w14:textId="77777777" w:rsidR="00BE13CF" w:rsidRDefault="00BE13CF" w:rsidP="00BE13CF">
      <w:pPr>
        <w:numPr>
          <w:ilvl w:val="0"/>
          <w:numId w:val="21"/>
        </w:numPr>
      </w:pPr>
      <w:r>
        <w:t xml:space="preserve">Complete required Research Activity Reporting Tool </w:t>
      </w:r>
    </w:p>
    <w:p w14:paraId="19E4300F" w14:textId="77777777" w:rsidR="00BE13CF" w:rsidRDefault="00BE13CF" w:rsidP="00783B6A">
      <w:pPr>
        <w:numPr>
          <w:ilvl w:val="0"/>
          <w:numId w:val="21"/>
        </w:numPr>
      </w:pPr>
      <w:r>
        <w:t>Verify staff members have a face covering available prior to coming to work. (</w:t>
      </w:r>
      <w:r w:rsidRPr="00BE13CF">
        <w:t>Marketplace, Chem Stock room, CORE BIO Services, Bookstore links</w:t>
      </w:r>
      <w:r>
        <w:t xml:space="preserve">) </w:t>
      </w:r>
    </w:p>
    <w:p w14:paraId="38EA6F1C" w14:textId="185F44EE" w:rsidR="00BE13CF" w:rsidRDefault="00BE13CF" w:rsidP="00783B6A">
      <w:pPr>
        <w:numPr>
          <w:ilvl w:val="0"/>
          <w:numId w:val="21"/>
        </w:numPr>
      </w:pPr>
      <w:r>
        <w:t>Train your staff on face covering requirement for campus, building, and research areas.</w:t>
      </w:r>
    </w:p>
    <w:p w14:paraId="4218F32A" w14:textId="77777777" w:rsidR="00853B32" w:rsidRDefault="00BE13CF" w:rsidP="00BE13CF">
      <w:pPr>
        <w:numPr>
          <w:ilvl w:val="0"/>
          <w:numId w:val="21"/>
        </w:numPr>
      </w:pPr>
      <w:r w:rsidRPr="009D5972">
        <w:t>Train your staff on the measures and tools you have implemented to ensure their understanding</w:t>
      </w:r>
      <w:r>
        <w:t>, including the Departments posted</w:t>
      </w:r>
    </w:p>
    <w:p w14:paraId="0BFA92BB" w14:textId="5C9CCC48" w:rsidR="00BE13CF" w:rsidRDefault="00853B32" w:rsidP="00853B32">
      <w:pPr>
        <w:numPr>
          <w:ilvl w:val="0"/>
          <w:numId w:val="21"/>
        </w:numPr>
      </w:pPr>
      <w:r>
        <w:rPr>
          <w:color w:val="333333"/>
          <w:sz w:val="21"/>
          <w:szCs w:val="21"/>
          <w:shd w:val="clear" w:color="auto" w:fill="FFFFFF"/>
        </w:rPr>
        <w:t>Prepare for daily temperature checks or health checks for employees and visitors, must follow the campus health </w:t>
      </w:r>
      <w:hyperlink r:id="rId8" w:history="1">
        <w:r>
          <w:rPr>
            <w:rStyle w:val="Hyperlink"/>
            <w:color w:val="2B92B9"/>
            <w:sz w:val="21"/>
            <w:szCs w:val="21"/>
            <w:shd w:val="clear" w:color="auto" w:fill="FFFFFF"/>
          </w:rPr>
          <w:t>Screening Guidance of Personnel and Visitors.</w:t>
        </w:r>
      </w:hyperlink>
      <w:r w:rsidR="00BE13CF">
        <w:t xml:space="preserve"> </w:t>
      </w:r>
    </w:p>
    <w:p w14:paraId="7FCC1005" w14:textId="77777777" w:rsidR="00020921" w:rsidRDefault="00020921" w:rsidP="00020921">
      <w:pPr>
        <w:numPr>
          <w:ilvl w:val="0"/>
          <w:numId w:val="16"/>
        </w:numPr>
      </w:pPr>
      <w:r>
        <w:t>Post occupancy limits, social distancing and disinfection plan by doors or entryways. Must be visible to those entering the space.</w:t>
      </w:r>
    </w:p>
    <w:p w14:paraId="04813248" w14:textId="77777777" w:rsidR="00BE13CF" w:rsidRPr="009D5972" w:rsidRDefault="00BE13CF" w:rsidP="00BE13CF">
      <w:pPr>
        <w:numPr>
          <w:ilvl w:val="0"/>
          <w:numId w:val="16"/>
        </w:numPr>
      </w:pPr>
      <w:r>
        <w:t>Use s</w:t>
      </w:r>
      <w:r w:rsidRPr="009D5972">
        <w:t>hare</w:t>
      </w:r>
      <w:r>
        <w:t>d</w:t>
      </w:r>
      <w:r w:rsidRPr="009D5972">
        <w:t xml:space="preserve"> calendar</w:t>
      </w:r>
      <w:r>
        <w:t>s</w:t>
      </w:r>
      <w:r w:rsidRPr="009D5972">
        <w:t xml:space="preserve"> </w:t>
      </w:r>
      <w:r>
        <w:t>for shared space.</w:t>
      </w:r>
      <w:r w:rsidRPr="009D5972">
        <w:t xml:space="preserve"> </w:t>
      </w:r>
    </w:p>
    <w:p w14:paraId="528F8920" w14:textId="77777777" w:rsidR="00020921" w:rsidRDefault="00020921" w:rsidP="00020921">
      <w:pPr>
        <w:numPr>
          <w:ilvl w:val="0"/>
          <w:numId w:val="16"/>
        </w:numPr>
        <w:spacing w:after="240"/>
      </w:pPr>
      <w:r>
        <w:t>Post usage calendar on the door.</w:t>
      </w:r>
    </w:p>
    <w:p w14:paraId="678C6D76" w14:textId="77777777" w:rsidR="00020921" w:rsidRDefault="00020921" w:rsidP="00020921">
      <w:pPr>
        <w:spacing w:before="240"/>
        <w:rPr>
          <w:b/>
        </w:rPr>
      </w:pPr>
    </w:p>
    <w:p w14:paraId="115023BC" w14:textId="2EBD433E" w:rsidR="00020921" w:rsidRPr="00E6225F" w:rsidRDefault="00020921" w:rsidP="00020921">
      <w:pPr>
        <w:pStyle w:val="Heading1"/>
        <w:rPr>
          <w:color w:val="0070C0"/>
        </w:rPr>
      </w:pPr>
      <w:bookmarkStart w:id="1" w:name="_Toc39492666"/>
      <w:r>
        <w:rPr>
          <w:color w:val="0070C0"/>
        </w:rPr>
        <w:t>Research Space</w:t>
      </w:r>
      <w:r w:rsidRPr="00E6225F">
        <w:rPr>
          <w:color w:val="0070C0"/>
        </w:rPr>
        <w:t xml:space="preserve"> </w:t>
      </w:r>
      <w:r w:rsidR="008D110D">
        <w:rPr>
          <w:color w:val="0070C0"/>
        </w:rPr>
        <w:t>Ramp Up</w:t>
      </w:r>
      <w:r w:rsidRPr="00E6225F">
        <w:rPr>
          <w:color w:val="0070C0"/>
        </w:rPr>
        <w:t xml:space="preserve"> Checklist</w:t>
      </w:r>
      <w:bookmarkEnd w:id="1"/>
    </w:p>
    <w:p w14:paraId="4A778AEF" w14:textId="77777777" w:rsidR="00020921" w:rsidRPr="00F9492C" w:rsidRDefault="00020921" w:rsidP="00020921">
      <w:pPr>
        <w:spacing w:before="200" w:line="240" w:lineRule="auto"/>
        <w:rPr>
          <w:b/>
        </w:rPr>
      </w:pPr>
      <w:r>
        <w:rPr>
          <w:b/>
        </w:rPr>
        <w:t>Before you arrive in lab</w:t>
      </w:r>
    </w:p>
    <w:p w14:paraId="6719D008" w14:textId="70090EB6" w:rsidR="00020921" w:rsidRDefault="00020921" w:rsidP="00020921">
      <w:pPr>
        <w:numPr>
          <w:ilvl w:val="0"/>
          <w:numId w:val="8"/>
        </w:numPr>
      </w:pPr>
      <w:r>
        <w:t xml:space="preserve">Ensure all </w:t>
      </w:r>
      <w:hyperlink r:id="rId9" w:anchor="/app/5eb0d2e45b377e001af58fb0/action/5ec3030723a3ef001c89fb53" w:history="1">
        <w:r w:rsidRPr="00CC73CC">
          <w:rPr>
            <w:rStyle w:val="Hyperlink"/>
          </w:rPr>
          <w:t>Research Continuity Forms</w:t>
        </w:r>
      </w:hyperlink>
      <w:bookmarkStart w:id="2" w:name="_GoBack"/>
      <w:bookmarkEnd w:id="2"/>
      <w:r>
        <w:t xml:space="preserve"> are updated, accurate, submitted and approved for work to be completed.</w:t>
      </w:r>
    </w:p>
    <w:p w14:paraId="644EC19C" w14:textId="77777777" w:rsidR="00020921" w:rsidRDefault="00020921" w:rsidP="00020921">
      <w:pPr>
        <w:numPr>
          <w:ilvl w:val="0"/>
          <w:numId w:val="8"/>
        </w:numPr>
      </w:pPr>
      <w:r>
        <w:t>Ensure that all administrative safety requirements are complete:</w:t>
      </w:r>
    </w:p>
    <w:p w14:paraId="3C665D6E" w14:textId="77777777" w:rsidR="00020921" w:rsidRDefault="00020921" w:rsidP="00020921">
      <w:pPr>
        <w:numPr>
          <w:ilvl w:val="1"/>
          <w:numId w:val="8"/>
        </w:numPr>
      </w:pPr>
      <w:r>
        <w:t xml:space="preserve">Verify that your research personnel list is up to date with current contact information. </w:t>
      </w:r>
    </w:p>
    <w:p w14:paraId="3E1B240C" w14:textId="77777777" w:rsidR="00020921" w:rsidRDefault="00020921" w:rsidP="00020921">
      <w:pPr>
        <w:numPr>
          <w:ilvl w:val="2"/>
          <w:numId w:val="8"/>
        </w:numPr>
      </w:pPr>
      <w:r>
        <w:t xml:space="preserve">If you have new staff or students, make sure to complete a safety orientation with them. </w:t>
      </w:r>
    </w:p>
    <w:p w14:paraId="3242A718" w14:textId="77777777" w:rsidR="00020921" w:rsidRDefault="0084580B" w:rsidP="00020921">
      <w:pPr>
        <w:numPr>
          <w:ilvl w:val="2"/>
          <w:numId w:val="8"/>
        </w:numPr>
      </w:pPr>
      <w:hyperlink r:id="rId10" w:history="1">
        <w:r w:rsidR="00020921" w:rsidRPr="00564045">
          <w:rPr>
            <w:rStyle w:val="Hyperlink"/>
          </w:rPr>
          <w:t>Review Injury and Illness Prevention Program</w:t>
        </w:r>
      </w:hyperlink>
    </w:p>
    <w:p w14:paraId="4211092D" w14:textId="77777777" w:rsidR="00020921" w:rsidRDefault="00020921" w:rsidP="00020921">
      <w:pPr>
        <w:numPr>
          <w:ilvl w:val="1"/>
          <w:numId w:val="8"/>
        </w:numPr>
      </w:pPr>
      <w:r>
        <w:t>Verify that all personnel are current with Research, EH&amp;S, and campus Training Requirements.</w:t>
      </w:r>
    </w:p>
    <w:p w14:paraId="2299EBCD" w14:textId="77777777" w:rsidR="00020921" w:rsidRDefault="00020921" w:rsidP="00020921">
      <w:pPr>
        <w:spacing w:line="240" w:lineRule="auto"/>
        <w:ind w:left="360"/>
      </w:pPr>
    </w:p>
    <w:p w14:paraId="05F7D2E5" w14:textId="77777777" w:rsidR="00020921" w:rsidRDefault="00020921" w:rsidP="00020921">
      <w:pPr>
        <w:spacing w:before="240"/>
        <w:rPr>
          <w:b/>
        </w:rPr>
      </w:pPr>
      <w:r>
        <w:rPr>
          <w:b/>
        </w:rPr>
        <w:t>First Time You Arrive</w:t>
      </w:r>
    </w:p>
    <w:p w14:paraId="0F62503E" w14:textId="6ECB060A" w:rsidR="00020921" w:rsidRPr="00BE13CF" w:rsidRDefault="00020921" w:rsidP="00020921">
      <w:pPr>
        <w:numPr>
          <w:ilvl w:val="0"/>
          <w:numId w:val="27"/>
        </w:numPr>
        <w:spacing w:before="200" w:line="240" w:lineRule="auto"/>
      </w:pPr>
      <w:r w:rsidRPr="00BE13CF">
        <w:t>Check</w:t>
      </w:r>
      <w:r w:rsidR="00BE13CF" w:rsidRPr="00BE13CF">
        <w:t>:</w:t>
      </w:r>
      <w:r w:rsidRPr="00BE13CF">
        <w:t xml:space="preserve"> exit routs and doors, fire extinguishers, first aid kits, emergency supplies. </w:t>
      </w:r>
    </w:p>
    <w:p w14:paraId="49AD2514" w14:textId="77777777" w:rsidR="00020921" w:rsidRDefault="0084580B" w:rsidP="00020921">
      <w:pPr>
        <w:numPr>
          <w:ilvl w:val="0"/>
          <w:numId w:val="27"/>
        </w:numPr>
        <w:spacing w:before="200" w:line="240" w:lineRule="auto"/>
      </w:pPr>
      <w:hyperlink r:id="rId11" w:history="1">
        <w:r w:rsidR="00020921" w:rsidRPr="00564045">
          <w:rPr>
            <w:rStyle w:val="Hyperlink"/>
          </w:rPr>
          <w:t>Review Fire Safety Checklist</w:t>
        </w:r>
      </w:hyperlink>
      <w:r w:rsidR="00020921">
        <w:t xml:space="preserve"> </w:t>
      </w:r>
    </w:p>
    <w:p w14:paraId="12743FD8" w14:textId="77777777" w:rsidR="00020921" w:rsidRDefault="0084580B" w:rsidP="00020921">
      <w:pPr>
        <w:numPr>
          <w:ilvl w:val="0"/>
          <w:numId w:val="27"/>
        </w:numPr>
        <w:spacing w:before="200" w:line="240" w:lineRule="auto"/>
      </w:pPr>
      <w:hyperlink r:id="rId12" w:history="1">
        <w:r w:rsidR="00020921" w:rsidRPr="00564045">
          <w:rPr>
            <w:rStyle w:val="Hyperlink"/>
          </w:rPr>
          <w:t>Safety Inspection Checklist</w:t>
        </w:r>
      </w:hyperlink>
    </w:p>
    <w:p w14:paraId="10C1F134" w14:textId="77777777" w:rsidR="00020921" w:rsidRDefault="00020921" w:rsidP="00020921">
      <w:pPr>
        <w:numPr>
          <w:ilvl w:val="0"/>
          <w:numId w:val="27"/>
        </w:numPr>
        <w:spacing w:before="200" w:line="240" w:lineRule="auto"/>
      </w:pPr>
      <w:r>
        <w:lastRenderedPageBreak/>
        <w:t>Verify that there are no hazards blocking doorways or hallways.</w:t>
      </w:r>
    </w:p>
    <w:p w14:paraId="7B4F000D" w14:textId="77777777" w:rsidR="00020921" w:rsidRDefault="00020921" w:rsidP="00020921">
      <w:pPr>
        <w:numPr>
          <w:ilvl w:val="1"/>
          <w:numId w:val="27"/>
        </w:numPr>
        <w:spacing w:before="200" w:line="240" w:lineRule="auto"/>
      </w:pPr>
      <w:r>
        <w:t>Ensure supplies or equipment are stored appropriately.</w:t>
      </w:r>
    </w:p>
    <w:p w14:paraId="20C1DA5A" w14:textId="77777777" w:rsidR="00020921" w:rsidRDefault="00020921" w:rsidP="00020921">
      <w:pPr>
        <w:numPr>
          <w:ilvl w:val="0"/>
          <w:numId w:val="27"/>
        </w:numPr>
        <w:spacing w:before="200" w:line="240" w:lineRule="auto"/>
      </w:pPr>
      <w:r>
        <w:t xml:space="preserve">Contact </w:t>
      </w:r>
      <w:hyperlink r:id="rId13" w:history="1">
        <w:r w:rsidRPr="00786A5F">
          <w:rPr>
            <w:rStyle w:val="Hyperlink"/>
          </w:rPr>
          <w:t>Facilities Maintenance</w:t>
        </w:r>
      </w:hyperlink>
      <w:r>
        <w:t xml:space="preserve"> if you find any leaks, smells or other facility concerns.</w:t>
      </w:r>
    </w:p>
    <w:p w14:paraId="47E26A43" w14:textId="77777777" w:rsidR="00020921" w:rsidRDefault="0084580B" w:rsidP="00020921">
      <w:pPr>
        <w:numPr>
          <w:ilvl w:val="1"/>
          <w:numId w:val="27"/>
        </w:numPr>
        <w:spacing w:before="200" w:line="240" w:lineRule="auto"/>
      </w:pPr>
      <w:hyperlink r:id="rId14" w:history="1">
        <w:r w:rsidR="00020921" w:rsidRPr="00786A5F">
          <w:rPr>
            <w:rStyle w:val="Hyperlink"/>
          </w:rPr>
          <w:t>F</w:t>
        </w:r>
        <w:r w:rsidR="00020921">
          <w:rPr>
            <w:rStyle w:val="Hyperlink"/>
          </w:rPr>
          <w:t xml:space="preserve">acilities Maintenance </w:t>
        </w:r>
        <w:r w:rsidR="00020921" w:rsidRPr="00786A5F">
          <w:rPr>
            <w:rStyle w:val="Hyperlink"/>
          </w:rPr>
          <w:t>Enhanced COVID-19 services</w:t>
        </w:r>
      </w:hyperlink>
    </w:p>
    <w:p w14:paraId="541375B0" w14:textId="77777777" w:rsidR="00020921" w:rsidRDefault="00020921" w:rsidP="00020921">
      <w:pPr>
        <w:numPr>
          <w:ilvl w:val="1"/>
          <w:numId w:val="27"/>
        </w:numPr>
        <w:spacing w:before="200" w:line="240" w:lineRule="auto"/>
      </w:pPr>
      <w:r>
        <w:t xml:space="preserve">Additional start up cleaning can be coordinated through </w:t>
      </w:r>
      <w:hyperlink r:id="rId15" w:history="1">
        <w:r w:rsidRPr="00786A5F">
          <w:rPr>
            <w:rStyle w:val="Hyperlink"/>
          </w:rPr>
          <w:t>Facilities Maintenance</w:t>
        </w:r>
      </w:hyperlink>
      <w:r>
        <w:t xml:space="preserve">. </w:t>
      </w:r>
    </w:p>
    <w:p w14:paraId="0996C99E" w14:textId="77777777" w:rsidR="00020921" w:rsidRDefault="00020921" w:rsidP="00020921">
      <w:pPr>
        <w:numPr>
          <w:ilvl w:val="0"/>
          <w:numId w:val="27"/>
        </w:numPr>
        <w:spacing w:before="200" w:line="240" w:lineRule="auto"/>
      </w:pPr>
      <w:r>
        <w:t xml:space="preserve">Contact </w:t>
      </w:r>
      <w:hyperlink r:id="rId16" w:history="1">
        <w:r w:rsidRPr="00786A5F">
          <w:rPr>
            <w:rStyle w:val="Hyperlink"/>
          </w:rPr>
          <w:t>EH&amp;S</w:t>
        </w:r>
      </w:hyperlink>
      <w:r>
        <w:t xml:space="preserve"> for any safety concerns; Indoor air quality, mold, or spills.  </w:t>
      </w:r>
    </w:p>
    <w:p w14:paraId="78C15C5B" w14:textId="77777777" w:rsidR="00020921" w:rsidRDefault="00020921" w:rsidP="00020921">
      <w:pPr>
        <w:spacing w:before="240"/>
        <w:rPr>
          <w:b/>
        </w:rPr>
      </w:pPr>
      <w:r>
        <w:rPr>
          <w:b/>
        </w:rPr>
        <w:t>Before You Begin, Evaluate Supplies</w:t>
      </w:r>
    </w:p>
    <w:p w14:paraId="2D010479" w14:textId="77777777" w:rsidR="00020921" w:rsidRDefault="00020921" w:rsidP="00020921">
      <w:pPr>
        <w:numPr>
          <w:ilvl w:val="0"/>
          <w:numId w:val="27"/>
        </w:numPr>
        <w:spacing w:before="240"/>
      </w:pPr>
      <w:r>
        <w:t>Evaluate PPE on hand to perform the work you intend to do.</w:t>
      </w:r>
    </w:p>
    <w:p w14:paraId="1B1561B6" w14:textId="77777777" w:rsidR="00020921" w:rsidRDefault="00020921" w:rsidP="00020921">
      <w:pPr>
        <w:numPr>
          <w:ilvl w:val="0"/>
          <w:numId w:val="2"/>
        </w:numPr>
      </w:pPr>
      <w:r>
        <w:t>What amount do you already have on-hand?</w:t>
      </w:r>
    </w:p>
    <w:p w14:paraId="1E524F19" w14:textId="77777777" w:rsidR="00020921" w:rsidRDefault="00020921" w:rsidP="00020921">
      <w:pPr>
        <w:numPr>
          <w:ilvl w:val="0"/>
          <w:numId w:val="2"/>
        </w:numPr>
      </w:pPr>
      <w:r>
        <w:t>What is your expected weekly “burn rate”?</w:t>
      </w:r>
    </w:p>
    <w:p w14:paraId="56B12C9A" w14:textId="77777777" w:rsidR="00020921" w:rsidRDefault="00020921" w:rsidP="00020921">
      <w:pPr>
        <w:numPr>
          <w:ilvl w:val="0"/>
          <w:numId w:val="2"/>
        </w:numPr>
      </w:pPr>
      <w:r>
        <w:t>Can you accommodate existing required PPE to complete the work?</w:t>
      </w:r>
    </w:p>
    <w:p w14:paraId="6608E476" w14:textId="77777777" w:rsidR="00020921" w:rsidRDefault="00020921" w:rsidP="00020921">
      <w:pPr>
        <w:numPr>
          <w:ilvl w:val="0"/>
          <w:numId w:val="2"/>
        </w:numPr>
      </w:pPr>
      <w:r>
        <w:t>Are supplies available for decontaminating shared PPE?</w:t>
      </w:r>
    </w:p>
    <w:p w14:paraId="7E317EDF" w14:textId="77777777" w:rsidR="00020921" w:rsidRDefault="00020921" w:rsidP="00020921">
      <w:pPr>
        <w:numPr>
          <w:ilvl w:val="0"/>
          <w:numId w:val="2"/>
        </w:numPr>
      </w:pPr>
      <w:r>
        <w:t xml:space="preserve">Is PPE stored in a way to </w:t>
      </w:r>
      <w:hyperlink r:id="rId17" w:anchor="Prevent-the-spread-of-contamina" w:history="1">
        <w:r w:rsidRPr="008B7C50">
          <w:rPr>
            <w:rStyle w:val="Hyperlink"/>
          </w:rPr>
          <w:t>prevent the spread of contamination</w:t>
        </w:r>
      </w:hyperlink>
      <w:r>
        <w:t>?</w:t>
      </w:r>
    </w:p>
    <w:p w14:paraId="4BDD2274" w14:textId="77777777" w:rsidR="00020921" w:rsidRDefault="00020921" w:rsidP="00020921">
      <w:pPr>
        <w:numPr>
          <w:ilvl w:val="0"/>
          <w:numId w:val="27"/>
        </w:numPr>
      </w:pPr>
      <w:r>
        <w:t xml:space="preserve">Evaluate cleaning / disinfection materials available to perform appropriate </w:t>
      </w:r>
      <w:hyperlink r:id="rId18" w:history="1">
        <w:r w:rsidRPr="004A534C">
          <w:rPr>
            <w:rStyle w:val="Hyperlink"/>
          </w:rPr>
          <w:t>decontamination of surfaces and equipment</w:t>
        </w:r>
      </w:hyperlink>
      <w:r>
        <w:t>.</w:t>
      </w:r>
    </w:p>
    <w:p w14:paraId="7D7F9647" w14:textId="77777777" w:rsidR="00020921" w:rsidRDefault="00020921" w:rsidP="00020921">
      <w:pPr>
        <w:numPr>
          <w:ilvl w:val="0"/>
          <w:numId w:val="17"/>
        </w:numPr>
      </w:pPr>
      <w:r>
        <w:t>Do you have a sufficient quantity, quality?</w:t>
      </w:r>
    </w:p>
    <w:p w14:paraId="22B50F57" w14:textId="77777777" w:rsidR="00020921" w:rsidRDefault="00020921" w:rsidP="00020921">
      <w:pPr>
        <w:numPr>
          <w:ilvl w:val="0"/>
          <w:numId w:val="17"/>
        </w:numPr>
      </w:pPr>
      <w:r>
        <w:t>Is it compatible with the equipment and the research?</w:t>
      </w:r>
    </w:p>
    <w:p w14:paraId="171A45AA" w14:textId="77777777" w:rsidR="00020921" w:rsidRDefault="00020921" w:rsidP="00020921">
      <w:pPr>
        <w:numPr>
          <w:ilvl w:val="0"/>
          <w:numId w:val="17"/>
        </w:numPr>
      </w:pPr>
      <w:r>
        <w:t xml:space="preserve">Are hand washing materials available in sufficient quantities (soap and towels)? </w:t>
      </w:r>
    </w:p>
    <w:p w14:paraId="65EF420E" w14:textId="77777777" w:rsidR="00020921" w:rsidRDefault="00020921" w:rsidP="00020921">
      <w:pPr>
        <w:numPr>
          <w:ilvl w:val="0"/>
          <w:numId w:val="14"/>
        </w:numPr>
      </w:pPr>
      <w:r>
        <w:t>Evaluate other supplies needed to complete your research tasks.</w:t>
      </w:r>
    </w:p>
    <w:p w14:paraId="26C5EEE0" w14:textId="77777777" w:rsidR="00020921" w:rsidRDefault="00020921" w:rsidP="00020921">
      <w:pPr>
        <w:numPr>
          <w:ilvl w:val="0"/>
          <w:numId w:val="27"/>
        </w:numPr>
      </w:pPr>
      <w:r>
        <w:t>If PPE or other supplies are low and you are unable to obtain them through normal, routes (</w:t>
      </w:r>
      <w:r w:rsidRPr="00BE13CF">
        <w:t>Marketplace, Chem Stock room, CORE BIO Services, Bookstore links</w:t>
      </w:r>
      <w:r>
        <w:t>) work with your department to coordinate with the Emergency Operations Center and campus procurement.</w:t>
      </w:r>
    </w:p>
    <w:p w14:paraId="1269CE69" w14:textId="77777777" w:rsidR="00020921" w:rsidRDefault="00020921" w:rsidP="00020921">
      <w:pPr>
        <w:numPr>
          <w:ilvl w:val="0"/>
          <w:numId w:val="27"/>
        </w:numPr>
      </w:pPr>
      <w:r>
        <w:t xml:space="preserve">Review </w:t>
      </w:r>
      <w:hyperlink r:id="rId19" w:history="1">
        <w:r w:rsidRPr="00564045">
          <w:rPr>
            <w:rStyle w:val="Hyperlink"/>
          </w:rPr>
          <w:t>Ergonomics</w:t>
        </w:r>
      </w:hyperlink>
      <w:r>
        <w:t xml:space="preserve"> of your research area.</w:t>
      </w:r>
    </w:p>
    <w:p w14:paraId="00204D1E" w14:textId="77777777" w:rsidR="00020921" w:rsidRDefault="00020921" w:rsidP="00020921">
      <w:pPr>
        <w:spacing w:before="240"/>
      </w:pPr>
      <w:r>
        <w:rPr>
          <w:b/>
        </w:rPr>
        <w:t>Before You Begin, Evaluate Support Services</w:t>
      </w:r>
    </w:p>
    <w:p w14:paraId="723B2980" w14:textId="77777777" w:rsidR="00020921" w:rsidRDefault="00020921" w:rsidP="00020921">
      <w:pPr>
        <w:numPr>
          <w:ilvl w:val="0"/>
          <w:numId w:val="15"/>
        </w:numPr>
        <w:spacing w:line="240" w:lineRule="auto"/>
      </w:pPr>
      <w:r>
        <w:t>Communicate with all delivery personnel any changes to time/location for deliverables.</w:t>
      </w:r>
    </w:p>
    <w:p w14:paraId="62B3F6C8" w14:textId="77777777" w:rsidR="00020921" w:rsidRDefault="00020921" w:rsidP="00020921">
      <w:pPr>
        <w:numPr>
          <w:ilvl w:val="0"/>
          <w:numId w:val="15"/>
        </w:numPr>
        <w:spacing w:before="240"/>
      </w:pPr>
      <w:r>
        <w:t>Verify the availability of support services needed for your work.</w:t>
      </w:r>
    </w:p>
    <w:p w14:paraId="2D0F3272" w14:textId="77777777" w:rsidR="00020921" w:rsidRDefault="00020921" w:rsidP="00020921">
      <w:pPr>
        <w:numPr>
          <w:ilvl w:val="0"/>
          <w:numId w:val="12"/>
        </w:numPr>
      </w:pPr>
      <w:r>
        <w:t>Compressed gasses</w:t>
      </w:r>
    </w:p>
    <w:p w14:paraId="3B0F0672" w14:textId="77777777" w:rsidR="00020921" w:rsidRDefault="00020921" w:rsidP="00020921">
      <w:pPr>
        <w:numPr>
          <w:ilvl w:val="0"/>
          <w:numId w:val="12"/>
        </w:numPr>
      </w:pPr>
      <w:r>
        <w:t>House services (compressed air, house gasses, DI water)</w:t>
      </w:r>
    </w:p>
    <w:p w14:paraId="4A7724BF" w14:textId="77777777" w:rsidR="00020921" w:rsidRDefault="00020921" w:rsidP="00020921">
      <w:pPr>
        <w:numPr>
          <w:ilvl w:val="0"/>
          <w:numId w:val="12"/>
        </w:numPr>
      </w:pPr>
      <w:proofErr w:type="spellStart"/>
      <w:r>
        <w:t>Glasswash</w:t>
      </w:r>
      <w:proofErr w:type="spellEnd"/>
      <w:r>
        <w:t xml:space="preserve"> services</w:t>
      </w:r>
    </w:p>
    <w:p w14:paraId="57C98B5A" w14:textId="77777777" w:rsidR="00020921" w:rsidRDefault="00020921" w:rsidP="00020921">
      <w:pPr>
        <w:numPr>
          <w:ilvl w:val="0"/>
          <w:numId w:val="12"/>
        </w:numPr>
      </w:pPr>
      <w:r>
        <w:t>Supply deliveries</w:t>
      </w:r>
    </w:p>
    <w:p w14:paraId="69F3DEF9" w14:textId="77777777" w:rsidR="00020921" w:rsidRDefault="00020921" w:rsidP="00020921">
      <w:pPr>
        <w:numPr>
          <w:ilvl w:val="0"/>
          <w:numId w:val="12"/>
        </w:numPr>
      </w:pPr>
      <w:r>
        <w:t>Other halted services (</w:t>
      </w:r>
      <w:proofErr w:type="spellStart"/>
      <w:r>
        <w:t>labcoats</w:t>
      </w:r>
      <w:proofErr w:type="spellEnd"/>
      <w:r>
        <w:t>, etc.)</w:t>
      </w:r>
    </w:p>
    <w:p w14:paraId="4BBDEA25" w14:textId="77777777" w:rsidR="00020921" w:rsidRDefault="00020921" w:rsidP="00020921">
      <w:pPr>
        <w:numPr>
          <w:ilvl w:val="0"/>
          <w:numId w:val="12"/>
        </w:numPr>
        <w:spacing w:line="240" w:lineRule="auto"/>
      </w:pPr>
      <w:r>
        <w:t>Begin regular custodial services</w:t>
      </w:r>
    </w:p>
    <w:p w14:paraId="4FCC78AA" w14:textId="77777777" w:rsidR="00020921" w:rsidRDefault="00020921" w:rsidP="00020921">
      <w:pPr>
        <w:spacing w:line="240" w:lineRule="auto"/>
        <w:ind w:left="1440"/>
      </w:pPr>
    </w:p>
    <w:p w14:paraId="723DE8D2" w14:textId="77777777" w:rsidR="00020921" w:rsidRDefault="00020921" w:rsidP="00020921">
      <w:pPr>
        <w:spacing w:before="200" w:line="240" w:lineRule="auto"/>
      </w:pPr>
      <w:r>
        <w:rPr>
          <w:b/>
        </w:rPr>
        <w:t>General Safety</w:t>
      </w:r>
    </w:p>
    <w:p w14:paraId="4C19C30A" w14:textId="77777777" w:rsidR="00020921" w:rsidRDefault="00020921" w:rsidP="00020921">
      <w:pPr>
        <w:numPr>
          <w:ilvl w:val="0"/>
          <w:numId w:val="27"/>
        </w:numPr>
        <w:spacing w:before="200" w:line="240" w:lineRule="auto"/>
      </w:pPr>
      <w:r>
        <w:t xml:space="preserve">Complete the </w:t>
      </w:r>
      <w:hyperlink r:id="rId20" w:history="1">
        <w:r w:rsidRPr="00755579">
          <w:rPr>
            <w:rStyle w:val="Hyperlink"/>
          </w:rPr>
          <w:t>Lab Self-Audit</w:t>
        </w:r>
      </w:hyperlink>
      <w:r>
        <w:t xml:space="preserve"> checklist and keep a copy on file</w:t>
      </w:r>
    </w:p>
    <w:p w14:paraId="135C2F20" w14:textId="77777777" w:rsidR="00020921" w:rsidRDefault="00020921" w:rsidP="00020921">
      <w:pPr>
        <w:spacing w:before="200" w:line="240" w:lineRule="auto"/>
        <w:rPr>
          <w:b/>
        </w:rPr>
      </w:pPr>
      <w:r>
        <w:rPr>
          <w:b/>
        </w:rPr>
        <w:t>Chemical Safety</w:t>
      </w:r>
    </w:p>
    <w:p w14:paraId="5288A5F5" w14:textId="77777777" w:rsidR="00020921" w:rsidRDefault="00020921" w:rsidP="00020921">
      <w:pPr>
        <w:numPr>
          <w:ilvl w:val="0"/>
          <w:numId w:val="27"/>
        </w:numPr>
        <w:spacing w:before="200" w:line="240" w:lineRule="auto"/>
      </w:pPr>
      <w:r>
        <w:lastRenderedPageBreak/>
        <w:t xml:space="preserve">Walk through the lab space to check if there has been a chemical spill (cleaning, paints, oil, resins, </w:t>
      </w:r>
      <w:proofErr w:type="spellStart"/>
      <w:r>
        <w:t>ect</w:t>
      </w:r>
      <w:proofErr w:type="spellEnd"/>
      <w:r>
        <w:t>.). If you are not comfortable with cleaning up the spill, call EH&amp;S at 858-534-HELP (4357) for chemical spill clean-up.</w:t>
      </w:r>
    </w:p>
    <w:p w14:paraId="5F537ED8" w14:textId="77777777" w:rsidR="00020921" w:rsidRDefault="00020921" w:rsidP="00020921">
      <w:pPr>
        <w:numPr>
          <w:ilvl w:val="0"/>
          <w:numId w:val="27"/>
        </w:numPr>
        <w:spacing w:line="240" w:lineRule="auto"/>
      </w:pPr>
      <w:r>
        <w:t>Verify that chemicals stored within cabinets are in good condition, labeled and closed.</w:t>
      </w:r>
    </w:p>
    <w:p w14:paraId="21361251" w14:textId="77777777" w:rsidR="00020921" w:rsidRDefault="00020921" w:rsidP="00020921">
      <w:pPr>
        <w:spacing w:before="200" w:line="240" w:lineRule="auto"/>
        <w:rPr>
          <w:b/>
        </w:rPr>
      </w:pPr>
      <w:r>
        <w:rPr>
          <w:b/>
        </w:rPr>
        <w:t>Equipment</w:t>
      </w:r>
    </w:p>
    <w:p w14:paraId="32696BD8" w14:textId="77777777" w:rsidR="00020921" w:rsidRDefault="00020921" w:rsidP="00020921">
      <w:pPr>
        <w:numPr>
          <w:ilvl w:val="0"/>
          <w:numId w:val="27"/>
        </w:numPr>
        <w:spacing w:line="240" w:lineRule="auto"/>
      </w:pPr>
      <w:r>
        <w:t>Run water through each sink to verify proper functionality and to flush stagnant water. Sink traps can dry-out and cause odors in the lab, so running the water for 30 seconds will ensure lines are flushed and traps are filled.</w:t>
      </w:r>
    </w:p>
    <w:p w14:paraId="115AFCB6" w14:textId="77777777" w:rsidR="00020921" w:rsidRDefault="00020921" w:rsidP="00020921">
      <w:pPr>
        <w:numPr>
          <w:ilvl w:val="0"/>
          <w:numId w:val="27"/>
        </w:numPr>
        <w:spacing w:line="240" w:lineRule="auto"/>
      </w:pPr>
      <w:r>
        <w:t>Perform test runs of specialty water systems, such as reverse osmosis or deionized water systems.</w:t>
      </w:r>
    </w:p>
    <w:p w14:paraId="6A9D9148" w14:textId="77777777" w:rsidR="00020921" w:rsidRDefault="00020921" w:rsidP="00020921">
      <w:pPr>
        <w:numPr>
          <w:ilvl w:val="0"/>
          <w:numId w:val="27"/>
        </w:numPr>
        <w:spacing w:line="240" w:lineRule="auto"/>
      </w:pPr>
      <w:r>
        <w:t>Turn on essential equipment in the lab.</w:t>
      </w:r>
    </w:p>
    <w:p w14:paraId="39DB55B7" w14:textId="77777777" w:rsidR="00020921" w:rsidRDefault="00020921" w:rsidP="00020921">
      <w:pPr>
        <w:numPr>
          <w:ilvl w:val="1"/>
          <w:numId w:val="27"/>
        </w:numPr>
        <w:spacing w:line="240" w:lineRule="auto"/>
      </w:pPr>
      <w:r>
        <w:t>If cryogen fill is needed, perform it with assistance from another lab member.</w:t>
      </w:r>
    </w:p>
    <w:p w14:paraId="2E74302A" w14:textId="77777777" w:rsidR="00020921" w:rsidRDefault="00020921" w:rsidP="00020921">
      <w:pPr>
        <w:numPr>
          <w:ilvl w:val="0"/>
          <w:numId w:val="27"/>
        </w:numPr>
        <w:spacing w:line="240" w:lineRule="auto"/>
      </w:pPr>
      <w:r>
        <w:t>Verify gas systems are functioning properly</w:t>
      </w:r>
    </w:p>
    <w:p w14:paraId="3A687733" w14:textId="77777777" w:rsidR="00020921" w:rsidRDefault="00020921" w:rsidP="00020921">
      <w:pPr>
        <w:numPr>
          <w:ilvl w:val="0"/>
          <w:numId w:val="27"/>
        </w:numPr>
        <w:spacing w:line="240" w:lineRule="auto"/>
      </w:pPr>
      <w:r>
        <w:t>Check for freezer alarms and that temperature is holding properly</w:t>
      </w:r>
    </w:p>
    <w:p w14:paraId="54B1C55B" w14:textId="77777777" w:rsidR="00020921" w:rsidRDefault="00020921" w:rsidP="00020921">
      <w:pPr>
        <w:numPr>
          <w:ilvl w:val="0"/>
          <w:numId w:val="27"/>
        </w:numPr>
      </w:pPr>
      <w:r>
        <w:t>Check that equipment restarts and functions appropriately.</w:t>
      </w:r>
    </w:p>
    <w:p w14:paraId="42ED0821" w14:textId="77777777" w:rsidR="00020921" w:rsidRDefault="00020921" w:rsidP="00020921">
      <w:pPr>
        <w:numPr>
          <w:ilvl w:val="1"/>
          <w:numId w:val="27"/>
        </w:numPr>
      </w:pPr>
      <w:r>
        <w:t>Is calibration needed?</w:t>
      </w:r>
    </w:p>
    <w:p w14:paraId="1A5DAC30" w14:textId="77777777" w:rsidR="00020921" w:rsidRDefault="00020921" w:rsidP="00020921">
      <w:pPr>
        <w:numPr>
          <w:ilvl w:val="1"/>
          <w:numId w:val="27"/>
        </w:numPr>
      </w:pPr>
      <w:r>
        <w:t>Do safety devices operate properly?</w:t>
      </w:r>
    </w:p>
    <w:p w14:paraId="16A36AE2" w14:textId="77777777" w:rsidR="00020921" w:rsidRDefault="00020921" w:rsidP="00020921">
      <w:pPr>
        <w:spacing w:before="200" w:line="240" w:lineRule="auto"/>
        <w:rPr>
          <w:b/>
        </w:rPr>
      </w:pPr>
      <w:r>
        <w:rPr>
          <w:b/>
        </w:rPr>
        <w:t>Hazardous Waste</w:t>
      </w:r>
    </w:p>
    <w:p w14:paraId="1648117B" w14:textId="77777777" w:rsidR="00020921" w:rsidRDefault="00020921" w:rsidP="00020921">
      <w:pPr>
        <w:numPr>
          <w:ilvl w:val="0"/>
          <w:numId w:val="27"/>
        </w:numPr>
        <w:spacing w:line="240" w:lineRule="auto"/>
      </w:pPr>
      <w:r>
        <w:t>Inspect hazardous waste storage (paint, resin, oils) for spills or unsafe conditions.</w:t>
      </w:r>
    </w:p>
    <w:p w14:paraId="65D36A0E" w14:textId="77777777" w:rsidR="00020921" w:rsidRDefault="0084580B" w:rsidP="00020921">
      <w:pPr>
        <w:numPr>
          <w:ilvl w:val="0"/>
          <w:numId w:val="27"/>
        </w:numPr>
        <w:spacing w:line="240" w:lineRule="auto"/>
      </w:pPr>
      <w:hyperlink r:id="rId21" w:history="1">
        <w:r w:rsidR="00020921" w:rsidRPr="00C16DBE">
          <w:rPr>
            <w:rStyle w:val="Hyperlink"/>
          </w:rPr>
          <w:t>Universal and Electronic Waste</w:t>
        </w:r>
      </w:hyperlink>
      <w:r w:rsidR="00020921">
        <w:t xml:space="preserve">, batteries, light bulbs, electronics. </w:t>
      </w:r>
    </w:p>
    <w:p w14:paraId="7A989B23" w14:textId="77777777" w:rsidR="00020921" w:rsidRDefault="00020921" w:rsidP="00020921">
      <w:pPr>
        <w:numPr>
          <w:ilvl w:val="0"/>
          <w:numId w:val="27"/>
        </w:numPr>
        <w:spacing w:line="240" w:lineRule="auto"/>
      </w:pPr>
      <w:r>
        <w:t xml:space="preserve">Request </w:t>
      </w:r>
      <w:hyperlink r:id="rId22">
        <w:r>
          <w:rPr>
            <w:color w:val="0563C1"/>
            <w:u w:val="single"/>
          </w:rPr>
          <w:t>EH&amp;S hazardous waste pick-up</w:t>
        </w:r>
      </w:hyperlink>
      <w:r>
        <w:t xml:space="preserve"> for any containers which are full or at 9-month accumulation.</w:t>
      </w:r>
    </w:p>
    <w:p w14:paraId="4B8477D0" w14:textId="77777777" w:rsidR="00020921" w:rsidRDefault="00020921" w:rsidP="00020921">
      <w:pPr>
        <w:spacing w:before="200" w:line="240" w:lineRule="auto"/>
        <w:rPr>
          <w:b/>
        </w:rPr>
      </w:pPr>
    </w:p>
    <w:p w14:paraId="33F54832" w14:textId="77777777" w:rsidR="00020921" w:rsidRDefault="00020921" w:rsidP="00020921"/>
    <w:p w14:paraId="000000B9" w14:textId="77777777" w:rsidR="00212071" w:rsidRPr="00020921" w:rsidRDefault="00212071" w:rsidP="00020921"/>
    <w:sectPr w:rsidR="00212071" w:rsidRPr="00020921" w:rsidSect="00BE13CF">
      <w:footerReference w:type="default" r:id="rId23"/>
      <w:headerReference w:type="first" r:id="rId24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62062" w14:textId="77777777" w:rsidR="0084580B" w:rsidRDefault="0084580B">
      <w:pPr>
        <w:spacing w:line="240" w:lineRule="auto"/>
      </w:pPr>
      <w:r>
        <w:separator/>
      </w:r>
    </w:p>
  </w:endnote>
  <w:endnote w:type="continuationSeparator" w:id="0">
    <w:p w14:paraId="22264B6F" w14:textId="77777777" w:rsidR="0084580B" w:rsidRDefault="00845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30920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53216CC" w14:textId="0AC76785" w:rsidR="00A808DC" w:rsidRDefault="00A808D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2FB9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D68C24B" w14:textId="1ED1BFD7" w:rsidR="00A808DC" w:rsidRDefault="00A808DC" w:rsidP="00A808DC">
    <w:r>
      <w:t>Environment Health &amp; Safety - Research Safety 5/15/2020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D4D47" w14:textId="77777777" w:rsidR="0084580B" w:rsidRDefault="0084580B">
      <w:pPr>
        <w:spacing w:line="240" w:lineRule="auto"/>
      </w:pPr>
      <w:r>
        <w:separator/>
      </w:r>
    </w:p>
  </w:footnote>
  <w:footnote w:type="continuationSeparator" w:id="0">
    <w:p w14:paraId="71357E65" w14:textId="77777777" w:rsidR="0084580B" w:rsidRDefault="008458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02335" w14:textId="77777777" w:rsidR="00BE13CF" w:rsidRDefault="00BE13CF" w:rsidP="00BE13CF">
    <w:pPr>
      <w:pStyle w:val="Header"/>
    </w:pPr>
    <w:r w:rsidRPr="005449B6">
      <w:rPr>
        <w:rFonts w:asciiTheme="minorHAnsi" w:hAnsiTheme="minorHAnsi"/>
        <w:noProof/>
        <w:lang w:val="en-US"/>
      </w:rPr>
      <w:drawing>
        <wp:anchor distT="0" distB="0" distL="114300" distR="114300" simplePos="0" relativeHeight="251661824" behindDoc="1" locked="0" layoutInCell="1" allowOverlap="1" wp14:anchorId="23E1B6A9" wp14:editId="25293C40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2074519" cy="454557"/>
          <wp:effectExtent l="0" t="0" r="2540" b="3175"/>
          <wp:wrapNone/>
          <wp:docPr id="3" name="Picture 3" descr="H:\Documents\Documents\Logo\UCSanDiego-EHS_rgb_blue-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cuments\Documents\Logo\UCSanDiego-EHS_rgb_blue-gold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785"/>
                  <a:stretch/>
                </pic:blipFill>
                <pic:spPr bwMode="auto">
                  <a:xfrm>
                    <a:off x="0" y="0"/>
                    <a:ext cx="2075688" cy="4548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637C67" w14:textId="77777777" w:rsidR="00BE13CF" w:rsidRDefault="00BE13CF" w:rsidP="00BE13CF">
    <w:pPr>
      <w:pStyle w:val="Header"/>
      <w:tabs>
        <w:tab w:val="clear" w:pos="4680"/>
        <w:tab w:val="clear" w:pos="9360"/>
        <w:tab w:val="left" w:pos="2190"/>
        <w:tab w:val="left" w:pos="3135"/>
      </w:tabs>
    </w:pPr>
    <w:r>
      <w:tab/>
    </w:r>
    <w:r>
      <w:tab/>
    </w:r>
  </w:p>
  <w:p w14:paraId="3AA82E38" w14:textId="77777777" w:rsidR="00BE13CF" w:rsidRDefault="00BE13CF" w:rsidP="00BE13CF">
    <w:pPr>
      <w:pStyle w:val="Header"/>
      <w:tabs>
        <w:tab w:val="clear" w:pos="4680"/>
        <w:tab w:val="clear" w:pos="9360"/>
        <w:tab w:val="left" w:pos="3135"/>
      </w:tabs>
    </w:pPr>
  </w:p>
  <w:p w14:paraId="6101FA07" w14:textId="77777777" w:rsidR="00BE13CF" w:rsidRDefault="00BE13CF" w:rsidP="00BE13CF">
    <w:pPr>
      <w:pStyle w:val="Header"/>
      <w:tabs>
        <w:tab w:val="clear" w:pos="4680"/>
        <w:tab w:val="clear" w:pos="9360"/>
        <w:tab w:val="left" w:pos="3135"/>
      </w:tabs>
    </w:pPr>
    <w:r>
      <w:t>Environment Health &amp; safety</w:t>
    </w:r>
  </w:p>
  <w:p w14:paraId="634153AC" w14:textId="77777777" w:rsidR="00BE13CF" w:rsidRDefault="00BE1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72502"/>
    <w:multiLevelType w:val="multilevel"/>
    <w:tmpl w:val="F948D60E"/>
    <w:lvl w:ilvl="0">
      <w:start w:val="1"/>
      <w:numFmt w:val="bullet"/>
      <w:lvlText w:val="●"/>
      <w:lvlJc w:val="left"/>
      <w:pPr>
        <w:ind w:left="13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07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79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51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23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95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67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39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110" w:hanging="360"/>
      </w:pPr>
      <w:rPr>
        <w:u w:val="none"/>
      </w:rPr>
    </w:lvl>
  </w:abstractNum>
  <w:abstractNum w:abstractNumId="1" w15:restartNumberingAfterBreak="0">
    <w:nsid w:val="0EB84BC0"/>
    <w:multiLevelType w:val="multilevel"/>
    <w:tmpl w:val="865E24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E56DF0"/>
    <w:multiLevelType w:val="multilevel"/>
    <w:tmpl w:val="DF22DE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9BC02DD"/>
    <w:multiLevelType w:val="multilevel"/>
    <w:tmpl w:val="3146B9B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A350A1D"/>
    <w:multiLevelType w:val="multilevel"/>
    <w:tmpl w:val="5D3E740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1B41E93"/>
    <w:multiLevelType w:val="multilevel"/>
    <w:tmpl w:val="3042B8F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212103"/>
    <w:multiLevelType w:val="multilevel"/>
    <w:tmpl w:val="683C56A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259B5DAE"/>
    <w:multiLevelType w:val="multilevel"/>
    <w:tmpl w:val="36DE38D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E884BF3"/>
    <w:multiLevelType w:val="multilevel"/>
    <w:tmpl w:val="EC4E0D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382109BE"/>
    <w:multiLevelType w:val="multilevel"/>
    <w:tmpl w:val="C28271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DE7AF7"/>
    <w:multiLevelType w:val="hybridMultilevel"/>
    <w:tmpl w:val="2F32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11A5C"/>
    <w:multiLevelType w:val="multilevel"/>
    <w:tmpl w:val="F4F05D2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2E75724"/>
    <w:multiLevelType w:val="multilevel"/>
    <w:tmpl w:val="9D5C5B2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431532EA"/>
    <w:multiLevelType w:val="multilevel"/>
    <w:tmpl w:val="01F2F70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90100D"/>
    <w:multiLevelType w:val="multilevel"/>
    <w:tmpl w:val="0D5262E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924858"/>
    <w:multiLevelType w:val="multilevel"/>
    <w:tmpl w:val="54942D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F703C6F"/>
    <w:multiLevelType w:val="multilevel"/>
    <w:tmpl w:val="6E66AA9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12D71FF"/>
    <w:multiLevelType w:val="multilevel"/>
    <w:tmpl w:val="49083BA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8" w15:restartNumberingAfterBreak="0">
    <w:nsid w:val="51FC090C"/>
    <w:multiLevelType w:val="multilevel"/>
    <w:tmpl w:val="9D0C7A5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BA33D52"/>
    <w:multiLevelType w:val="multilevel"/>
    <w:tmpl w:val="6356484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721813"/>
    <w:multiLevelType w:val="multilevel"/>
    <w:tmpl w:val="66AEC14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FC670E9"/>
    <w:multiLevelType w:val="multilevel"/>
    <w:tmpl w:val="FB408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78646F6"/>
    <w:multiLevelType w:val="multilevel"/>
    <w:tmpl w:val="2B9ED1F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682655D1"/>
    <w:multiLevelType w:val="multilevel"/>
    <w:tmpl w:val="DCC635C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E527F48"/>
    <w:multiLevelType w:val="multilevel"/>
    <w:tmpl w:val="945E3D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3C52DA1"/>
    <w:multiLevelType w:val="multilevel"/>
    <w:tmpl w:val="4E9666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73FC5F5F"/>
    <w:multiLevelType w:val="multilevel"/>
    <w:tmpl w:val="23105FE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7DB72A32"/>
    <w:multiLevelType w:val="multilevel"/>
    <w:tmpl w:val="D6F87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23"/>
  </w:num>
  <w:num w:numId="3">
    <w:abstractNumId w:val="27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4"/>
  </w:num>
  <w:num w:numId="10">
    <w:abstractNumId w:val="16"/>
  </w:num>
  <w:num w:numId="11">
    <w:abstractNumId w:val="5"/>
  </w:num>
  <w:num w:numId="12">
    <w:abstractNumId w:val="15"/>
  </w:num>
  <w:num w:numId="13">
    <w:abstractNumId w:val="1"/>
  </w:num>
  <w:num w:numId="14">
    <w:abstractNumId w:val="22"/>
  </w:num>
  <w:num w:numId="15">
    <w:abstractNumId w:val="25"/>
  </w:num>
  <w:num w:numId="16">
    <w:abstractNumId w:val="19"/>
  </w:num>
  <w:num w:numId="17">
    <w:abstractNumId w:val="8"/>
  </w:num>
  <w:num w:numId="18">
    <w:abstractNumId w:val="9"/>
  </w:num>
  <w:num w:numId="19">
    <w:abstractNumId w:val="21"/>
  </w:num>
  <w:num w:numId="20">
    <w:abstractNumId w:val="17"/>
  </w:num>
  <w:num w:numId="21">
    <w:abstractNumId w:val="24"/>
  </w:num>
  <w:num w:numId="22">
    <w:abstractNumId w:val="26"/>
  </w:num>
  <w:num w:numId="23">
    <w:abstractNumId w:val="13"/>
  </w:num>
  <w:num w:numId="24">
    <w:abstractNumId w:val="11"/>
  </w:num>
  <w:num w:numId="25">
    <w:abstractNumId w:val="0"/>
  </w:num>
  <w:num w:numId="26">
    <w:abstractNumId w:val="12"/>
  </w:num>
  <w:num w:numId="27">
    <w:abstractNumId w:val="18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071"/>
    <w:rsid w:val="00020921"/>
    <w:rsid w:val="00022979"/>
    <w:rsid w:val="00065630"/>
    <w:rsid w:val="000C194F"/>
    <w:rsid w:val="001261C3"/>
    <w:rsid w:val="00146489"/>
    <w:rsid w:val="00147964"/>
    <w:rsid w:val="001736D9"/>
    <w:rsid w:val="001A29A0"/>
    <w:rsid w:val="00212071"/>
    <w:rsid w:val="002B126A"/>
    <w:rsid w:val="002E48EF"/>
    <w:rsid w:val="00325818"/>
    <w:rsid w:val="004348B0"/>
    <w:rsid w:val="004A534C"/>
    <w:rsid w:val="004D207B"/>
    <w:rsid w:val="0050642D"/>
    <w:rsid w:val="00522FB9"/>
    <w:rsid w:val="0059774A"/>
    <w:rsid w:val="005B5555"/>
    <w:rsid w:val="005F4B0A"/>
    <w:rsid w:val="006A0FA8"/>
    <w:rsid w:val="00755579"/>
    <w:rsid w:val="007745E8"/>
    <w:rsid w:val="00842310"/>
    <w:rsid w:val="0084580B"/>
    <w:rsid w:val="00853B32"/>
    <w:rsid w:val="008B7C50"/>
    <w:rsid w:val="008D110D"/>
    <w:rsid w:val="0096631E"/>
    <w:rsid w:val="00995900"/>
    <w:rsid w:val="009D5972"/>
    <w:rsid w:val="009F5257"/>
    <w:rsid w:val="00A05893"/>
    <w:rsid w:val="00A617A3"/>
    <w:rsid w:val="00A808DC"/>
    <w:rsid w:val="00B03492"/>
    <w:rsid w:val="00B20A4B"/>
    <w:rsid w:val="00B60E92"/>
    <w:rsid w:val="00B76768"/>
    <w:rsid w:val="00BD5274"/>
    <w:rsid w:val="00BE13CF"/>
    <w:rsid w:val="00BF23D1"/>
    <w:rsid w:val="00C74FBC"/>
    <w:rsid w:val="00CC73CC"/>
    <w:rsid w:val="00D1570A"/>
    <w:rsid w:val="00D41D12"/>
    <w:rsid w:val="00DF193F"/>
    <w:rsid w:val="00E60318"/>
    <w:rsid w:val="00E6225F"/>
    <w:rsid w:val="00F1734E"/>
    <w:rsid w:val="00F71512"/>
    <w:rsid w:val="00F729AC"/>
    <w:rsid w:val="00F9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4752E"/>
  <w15:docId w15:val="{90A740B7-ECDE-F145-827A-30BC1E3F4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1C3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1C3"/>
    <w:rPr>
      <w:rFonts w:ascii="Times New Roman" w:hAnsi="Times New Roman" w:cs="Times New Roman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5F4B0A"/>
    <w:pPr>
      <w:spacing w:after="100"/>
      <w:ind w:left="660"/>
    </w:pPr>
  </w:style>
  <w:style w:type="character" w:styleId="Hyperlink">
    <w:name w:val="Hyperlink"/>
    <w:basedOn w:val="DefaultParagraphFont"/>
    <w:uiPriority w:val="99"/>
    <w:unhideWhenUsed/>
    <w:rsid w:val="005F4B0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4B0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1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E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E92"/>
  </w:style>
  <w:style w:type="paragraph" w:styleId="Footer">
    <w:name w:val="footer"/>
    <w:basedOn w:val="Normal"/>
    <w:link w:val="FooterChar"/>
    <w:uiPriority w:val="99"/>
    <w:unhideWhenUsed/>
    <w:rsid w:val="00B60E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E92"/>
  </w:style>
  <w:style w:type="character" w:styleId="FollowedHyperlink">
    <w:name w:val="FollowedHyperlink"/>
    <w:basedOn w:val="DefaultParagraphFont"/>
    <w:uiPriority w:val="99"/>
    <w:semiHidden/>
    <w:unhideWhenUsed/>
    <w:rsid w:val="00A058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ink.ucsd.edu/safety/resources/public-health/covid-19/screening.html" TargetMode="External"/><Relationship Id="rId13" Type="http://schemas.openxmlformats.org/officeDocument/2006/relationships/hyperlink" Target="https://blink.ucsd.edu/sponsor/facilities-mgmt/request-services.html" TargetMode="External"/><Relationship Id="rId18" Type="http://schemas.openxmlformats.org/officeDocument/2006/relationships/hyperlink" Target="https://blink.ucsd.edu/_files/safety-tab/research/COVID-19_Research_or_Office_Guidance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blink.ucsd.edu/safety/research-lab/hazardous-waste/electronic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-ehs.ucsd.edu/iipp/Forms/office_inspection.pdf" TargetMode="External"/><Relationship Id="rId17" Type="http://schemas.openxmlformats.org/officeDocument/2006/relationships/hyperlink" Target="https://blink.ucsd.edu/safety/occupational/PPE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link.ucsd.edu/sponsor/EHS/report-concern.html" TargetMode="External"/><Relationship Id="rId20" Type="http://schemas.openxmlformats.org/officeDocument/2006/relationships/hyperlink" Target="https://blink.ucsd.edu/_files/safety-tab/research/lab_self_audi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ink.ucsd.edu/_files/safety-tab/fire/work-area-checklist-cfc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link.ucsd.edu/sponsor/facilities-mgmt/request-services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blink.ucsd.edu/safety/occupational/hazard/IIPP/index.html" TargetMode="External"/><Relationship Id="rId19" Type="http://schemas.openxmlformats.org/officeDocument/2006/relationships/hyperlink" Target="https://blink.ucsd.edu/safety/occupational/ergonomic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sd-apps.kuali.co/app/builder/" TargetMode="External"/><Relationship Id="rId14" Type="http://schemas.openxmlformats.org/officeDocument/2006/relationships/hyperlink" Target="https://blink.ucsd.edu/facilities/management/disinfecting.html" TargetMode="External"/><Relationship Id="rId22" Type="http://schemas.openxmlformats.org/officeDocument/2006/relationships/hyperlink" Target="https://blink.ucsd.edu/safety/research-lab/hazardous-waste/collection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0C7AB-5A32-43B5-B4DC-24E3871AA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986</Words>
  <Characters>5159</Characters>
  <Application>Microsoft Office Word</Application>
  <DocSecurity>0</DocSecurity>
  <Lines>117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Joyce, Jonathan</dc:creator>
  <cp:lastModifiedBy>Delucien, Eric</cp:lastModifiedBy>
  <cp:revision>3</cp:revision>
  <dcterms:created xsi:type="dcterms:W3CDTF">2020-05-15T20:32:00Z</dcterms:created>
  <dcterms:modified xsi:type="dcterms:W3CDTF">2020-05-27T17:41:00Z</dcterms:modified>
</cp:coreProperties>
</file>