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D2C" w:rsidRPr="00091E6C" w:rsidRDefault="008E1D2C" w:rsidP="001B6703">
      <w:pPr>
        <w:rPr>
          <w:rFonts w:ascii="Calibri" w:hAnsi="Calibri"/>
          <w:b/>
          <w:bCs/>
          <w:sz w:val="22"/>
          <w:szCs w:val="22"/>
        </w:rPr>
      </w:pPr>
      <w:r w:rsidRPr="00091E6C">
        <w:rPr>
          <w:rFonts w:ascii="Calibri" w:hAnsi="Calibri"/>
          <w:b/>
          <w:bCs/>
        </w:rPr>
        <w:t>Background</w:t>
      </w:r>
    </w:p>
    <w:p w:rsidR="008E1D2C" w:rsidRPr="00091E6C" w:rsidRDefault="00F01F23" w:rsidP="00D56B45">
      <w:pPr>
        <w:autoSpaceDE w:val="0"/>
        <w:autoSpaceDN w:val="0"/>
        <w:adjustRightInd w:val="0"/>
        <w:rPr>
          <w:rFonts w:ascii="Calibri" w:hAnsi="Calibri"/>
          <w:bCs/>
          <w:sz w:val="22"/>
          <w:szCs w:val="22"/>
        </w:rPr>
      </w:pPr>
      <w:r w:rsidRPr="00091E6C">
        <w:rPr>
          <w:rFonts w:ascii="Calibri" w:hAnsi="Calibri"/>
          <w:bCs/>
          <w:sz w:val="22"/>
          <w:szCs w:val="22"/>
        </w:rPr>
        <w:t xml:space="preserve">The Department of Treasury, </w:t>
      </w:r>
      <w:r w:rsidR="00BD26F9" w:rsidRPr="00091E6C">
        <w:rPr>
          <w:rFonts w:ascii="Calibri" w:hAnsi="Calibri"/>
          <w:bCs/>
          <w:sz w:val="22"/>
          <w:szCs w:val="22"/>
        </w:rPr>
        <w:t>Office of Foreign Assets Control (OFAC) broadly regulates and restricts transactions with embargoed countries</w:t>
      </w:r>
      <w:r w:rsidRPr="00091E6C">
        <w:rPr>
          <w:rFonts w:ascii="Calibri" w:hAnsi="Calibri"/>
          <w:bCs/>
          <w:sz w:val="22"/>
          <w:szCs w:val="22"/>
        </w:rPr>
        <w:t xml:space="preserve"> including certain academic collaborations and exchange of research materials and equipment</w:t>
      </w:r>
      <w:r w:rsidR="00BD26F9" w:rsidRPr="00091E6C">
        <w:rPr>
          <w:rFonts w:ascii="Calibri" w:hAnsi="Calibri"/>
          <w:bCs/>
          <w:sz w:val="22"/>
          <w:szCs w:val="22"/>
        </w:rPr>
        <w:t>. The most comprehensive controls ap</w:t>
      </w:r>
      <w:r w:rsidR="001F1578" w:rsidRPr="00091E6C">
        <w:rPr>
          <w:rFonts w:ascii="Calibri" w:hAnsi="Calibri"/>
          <w:bCs/>
          <w:sz w:val="22"/>
          <w:szCs w:val="22"/>
        </w:rPr>
        <w:t>ply to: Cuba, Iran,</w:t>
      </w:r>
      <w:r w:rsidR="00BD26F9" w:rsidRPr="00091E6C">
        <w:rPr>
          <w:rFonts w:ascii="Calibri" w:hAnsi="Calibri"/>
          <w:bCs/>
          <w:sz w:val="22"/>
          <w:szCs w:val="22"/>
        </w:rPr>
        <w:t xml:space="preserve"> </w:t>
      </w:r>
      <w:r w:rsidR="00D56B45" w:rsidRPr="00091E6C">
        <w:rPr>
          <w:rFonts w:ascii="Calibri" w:hAnsi="Calibri"/>
          <w:bCs/>
          <w:sz w:val="22"/>
          <w:szCs w:val="22"/>
        </w:rPr>
        <w:t xml:space="preserve">North Korea, </w:t>
      </w:r>
      <w:r w:rsidR="00BD26F9" w:rsidRPr="00091E6C">
        <w:rPr>
          <w:rFonts w:ascii="Calibri" w:hAnsi="Calibri"/>
          <w:bCs/>
          <w:sz w:val="22"/>
          <w:szCs w:val="22"/>
        </w:rPr>
        <w:t xml:space="preserve">Sudan and Syria. The regulations </w:t>
      </w:r>
      <w:r w:rsidR="00C65535" w:rsidRPr="00091E6C">
        <w:rPr>
          <w:rFonts w:ascii="Calibri" w:hAnsi="Calibri"/>
          <w:bCs/>
          <w:sz w:val="22"/>
          <w:szCs w:val="22"/>
        </w:rPr>
        <w:t>are country specific. This overview</w:t>
      </w:r>
      <w:r w:rsidR="00D80A9B">
        <w:rPr>
          <w:rFonts w:ascii="Calibri" w:hAnsi="Calibri"/>
          <w:bCs/>
          <w:sz w:val="22"/>
          <w:szCs w:val="22"/>
        </w:rPr>
        <w:t xml:space="preserve"> of selected prohibited transactions and exemptions</w:t>
      </w:r>
      <w:r w:rsidR="00BD26F9" w:rsidRPr="00091E6C">
        <w:rPr>
          <w:rFonts w:ascii="Calibri" w:hAnsi="Calibri"/>
          <w:bCs/>
          <w:sz w:val="22"/>
          <w:szCs w:val="22"/>
        </w:rPr>
        <w:t xml:space="preserve"> focuses on</w:t>
      </w:r>
      <w:r w:rsidR="008F3873">
        <w:rPr>
          <w:rFonts w:ascii="Calibri" w:hAnsi="Calibri"/>
          <w:bCs/>
          <w:sz w:val="22"/>
          <w:szCs w:val="22"/>
        </w:rPr>
        <w:t xml:space="preserve"> OFAC regulations </w:t>
      </w:r>
      <w:r w:rsidR="005A3F8A">
        <w:rPr>
          <w:rFonts w:ascii="Calibri" w:hAnsi="Calibri"/>
          <w:bCs/>
          <w:sz w:val="22"/>
          <w:szCs w:val="22"/>
        </w:rPr>
        <w:t>regarding</w:t>
      </w:r>
      <w:r w:rsidR="008F3873">
        <w:rPr>
          <w:rFonts w:ascii="Calibri" w:hAnsi="Calibri"/>
          <w:bCs/>
          <w:sz w:val="22"/>
          <w:szCs w:val="22"/>
        </w:rPr>
        <w:t xml:space="preserve"> transactions with Iran, specifically</w:t>
      </w:r>
      <w:r w:rsidR="00BD26F9" w:rsidRPr="00091E6C">
        <w:rPr>
          <w:rFonts w:ascii="Calibri" w:hAnsi="Calibri"/>
          <w:bCs/>
          <w:sz w:val="22"/>
          <w:szCs w:val="22"/>
        </w:rPr>
        <w:t xml:space="preserve"> </w:t>
      </w:r>
      <w:r w:rsidR="008F3873">
        <w:rPr>
          <w:rFonts w:ascii="Calibri" w:hAnsi="Calibri"/>
          <w:bCs/>
          <w:sz w:val="22"/>
          <w:szCs w:val="22"/>
        </w:rPr>
        <w:t xml:space="preserve">the </w:t>
      </w:r>
      <w:r w:rsidR="00D56B45" w:rsidRPr="00091E6C">
        <w:rPr>
          <w:rFonts w:ascii="Calibri" w:hAnsi="Calibri" w:cs="AvantGarde-Demi"/>
          <w:bCs/>
          <w:sz w:val="22"/>
          <w:szCs w:val="22"/>
        </w:rPr>
        <w:t>I</w:t>
      </w:r>
      <w:r w:rsidRPr="00091E6C">
        <w:rPr>
          <w:rFonts w:ascii="Calibri" w:hAnsi="Calibri" w:cs="AvantGarde-Demi"/>
          <w:bCs/>
          <w:sz w:val="22"/>
          <w:szCs w:val="22"/>
        </w:rPr>
        <w:t xml:space="preserve">ranian Transactions </w:t>
      </w:r>
      <w:r w:rsidR="008F3873">
        <w:rPr>
          <w:rFonts w:ascii="Calibri" w:hAnsi="Calibri" w:cs="AvantGarde-Demi"/>
          <w:bCs/>
          <w:sz w:val="22"/>
          <w:szCs w:val="22"/>
        </w:rPr>
        <w:t xml:space="preserve">and Sanctions </w:t>
      </w:r>
      <w:r w:rsidRPr="00091E6C">
        <w:rPr>
          <w:rFonts w:ascii="Calibri" w:hAnsi="Calibri" w:cs="AvantGarde-Demi"/>
          <w:bCs/>
          <w:sz w:val="22"/>
          <w:szCs w:val="22"/>
        </w:rPr>
        <w:t>Regulations</w:t>
      </w:r>
      <w:r w:rsidR="00207504">
        <w:rPr>
          <w:rFonts w:ascii="Calibri" w:hAnsi="Calibri" w:cs="AvantGarde-Demi"/>
          <w:bCs/>
          <w:sz w:val="22"/>
          <w:szCs w:val="22"/>
        </w:rPr>
        <w:t xml:space="preserve"> (31 CFR Part 560)</w:t>
      </w:r>
      <w:r w:rsidR="00D56B45" w:rsidRPr="00091E6C">
        <w:rPr>
          <w:rFonts w:ascii="Calibri" w:hAnsi="Calibri" w:cs="AvantGarde-Demi"/>
          <w:bCs/>
          <w:sz w:val="22"/>
          <w:szCs w:val="22"/>
        </w:rPr>
        <w:t>.</w:t>
      </w:r>
    </w:p>
    <w:p w:rsidR="00BD26F9" w:rsidRPr="00091E6C" w:rsidRDefault="00BD26F9" w:rsidP="001B6703">
      <w:pPr>
        <w:rPr>
          <w:rFonts w:ascii="Calibri" w:hAnsi="Calibri"/>
          <w:bCs/>
          <w:sz w:val="22"/>
          <w:szCs w:val="22"/>
        </w:rPr>
      </w:pPr>
    </w:p>
    <w:p w:rsidR="00BD26F9" w:rsidRPr="00091E6C" w:rsidRDefault="00BD26F9" w:rsidP="001B6703">
      <w:pPr>
        <w:rPr>
          <w:rFonts w:ascii="Calibri" w:hAnsi="Calibri"/>
          <w:b/>
          <w:bCs/>
          <w:sz w:val="22"/>
          <w:szCs w:val="22"/>
        </w:rPr>
      </w:pPr>
      <w:r w:rsidRPr="00091E6C">
        <w:rPr>
          <w:rFonts w:ascii="Calibri" w:hAnsi="Calibri"/>
          <w:b/>
          <w:bCs/>
          <w:sz w:val="22"/>
          <w:szCs w:val="22"/>
        </w:rPr>
        <w:t>Penalties</w:t>
      </w:r>
    </w:p>
    <w:p w:rsidR="008E1D2C" w:rsidRPr="00091E6C" w:rsidRDefault="00BD26F9" w:rsidP="001B6703">
      <w:pPr>
        <w:rPr>
          <w:rFonts w:ascii="Calibri" w:hAnsi="Calibri"/>
          <w:bCs/>
          <w:sz w:val="22"/>
          <w:szCs w:val="22"/>
        </w:rPr>
      </w:pPr>
      <w:r w:rsidRPr="00091E6C">
        <w:rPr>
          <w:rFonts w:ascii="Calibri" w:hAnsi="Calibri"/>
          <w:bCs/>
          <w:sz w:val="22"/>
          <w:szCs w:val="22"/>
        </w:rPr>
        <w:t>Penalties can apply to the</w:t>
      </w:r>
      <w:r w:rsidRPr="00091E6C">
        <w:rPr>
          <w:rFonts w:ascii="Calibri" w:hAnsi="Calibri"/>
          <w:b/>
          <w:bCs/>
          <w:sz w:val="22"/>
          <w:szCs w:val="22"/>
        </w:rPr>
        <w:t xml:space="preserve"> individual</w:t>
      </w:r>
      <w:r w:rsidR="0025299F" w:rsidRPr="00091E6C">
        <w:rPr>
          <w:rFonts w:ascii="Calibri" w:hAnsi="Calibri"/>
          <w:bCs/>
          <w:sz w:val="22"/>
          <w:szCs w:val="22"/>
        </w:rPr>
        <w:t xml:space="preserve">, the institution or both. </w:t>
      </w:r>
      <w:r w:rsidR="008D5989">
        <w:rPr>
          <w:rFonts w:ascii="Calibri" w:hAnsi="Calibri"/>
          <w:bCs/>
          <w:sz w:val="22"/>
          <w:szCs w:val="22"/>
        </w:rPr>
        <w:t xml:space="preserve">Criminal penalties may result in </w:t>
      </w:r>
      <w:r w:rsidR="002A4365">
        <w:rPr>
          <w:rFonts w:ascii="Calibri" w:hAnsi="Calibri"/>
          <w:bCs/>
          <w:sz w:val="22"/>
          <w:szCs w:val="22"/>
        </w:rPr>
        <w:t>fines</w:t>
      </w:r>
      <w:r w:rsidR="008D5989">
        <w:rPr>
          <w:rFonts w:ascii="Calibri" w:hAnsi="Calibri"/>
          <w:bCs/>
          <w:sz w:val="22"/>
          <w:szCs w:val="22"/>
        </w:rPr>
        <w:t xml:space="preserve"> </w:t>
      </w:r>
      <w:r w:rsidR="002A4365">
        <w:rPr>
          <w:rFonts w:ascii="Calibri" w:hAnsi="Calibri"/>
          <w:bCs/>
          <w:sz w:val="22"/>
          <w:szCs w:val="22"/>
        </w:rPr>
        <w:t xml:space="preserve">of </w:t>
      </w:r>
      <w:r w:rsidR="008D5989">
        <w:rPr>
          <w:rFonts w:ascii="Calibri" w:hAnsi="Calibri"/>
          <w:bCs/>
          <w:sz w:val="22"/>
          <w:szCs w:val="22"/>
        </w:rPr>
        <w:t>up to $</w:t>
      </w:r>
      <w:r w:rsidRPr="00091E6C">
        <w:rPr>
          <w:rFonts w:ascii="Calibri" w:hAnsi="Calibri"/>
          <w:bCs/>
          <w:sz w:val="22"/>
          <w:szCs w:val="22"/>
        </w:rPr>
        <w:t>1 million per violation</w:t>
      </w:r>
      <w:r w:rsidR="0025299F" w:rsidRPr="00091E6C">
        <w:rPr>
          <w:rFonts w:ascii="Calibri" w:hAnsi="Calibri"/>
          <w:bCs/>
          <w:sz w:val="22"/>
          <w:szCs w:val="22"/>
        </w:rPr>
        <w:t xml:space="preserve"> a</w:t>
      </w:r>
      <w:r w:rsidRPr="00091E6C">
        <w:rPr>
          <w:rFonts w:ascii="Calibri" w:hAnsi="Calibri"/>
          <w:bCs/>
          <w:sz w:val="22"/>
          <w:szCs w:val="22"/>
        </w:rPr>
        <w:t xml:space="preserve">nd up to 20 years in jail for </w:t>
      </w:r>
      <w:r w:rsidR="00207504">
        <w:rPr>
          <w:rFonts w:ascii="Calibri" w:hAnsi="Calibri"/>
          <w:bCs/>
          <w:sz w:val="22"/>
          <w:szCs w:val="22"/>
        </w:rPr>
        <w:t>natural persons.  Civil penalties may also be imposed, in an amount up to $250,000 or an amount equal to twice the amount that is the basis of the violation</w:t>
      </w:r>
      <w:r w:rsidRPr="00091E6C">
        <w:rPr>
          <w:rFonts w:ascii="Calibri" w:hAnsi="Calibri"/>
          <w:bCs/>
          <w:sz w:val="22"/>
          <w:szCs w:val="22"/>
        </w:rPr>
        <w:t xml:space="preserve">. </w:t>
      </w:r>
    </w:p>
    <w:p w:rsidR="00C2764E" w:rsidRPr="00091E6C" w:rsidRDefault="00C2764E" w:rsidP="001B6703">
      <w:pPr>
        <w:rPr>
          <w:rFonts w:ascii="Calibri" w:hAnsi="Calibri"/>
          <w:bCs/>
          <w:sz w:val="22"/>
          <w:szCs w:val="22"/>
        </w:rPr>
      </w:pPr>
    </w:p>
    <w:p w:rsidR="00C2764E" w:rsidRPr="00091E6C" w:rsidRDefault="00C2764E" w:rsidP="001B6703">
      <w:pPr>
        <w:rPr>
          <w:rFonts w:ascii="Calibri" w:hAnsi="Calibri"/>
          <w:b/>
          <w:bCs/>
          <w:sz w:val="22"/>
          <w:szCs w:val="22"/>
        </w:rPr>
      </w:pPr>
      <w:r w:rsidRPr="00091E6C">
        <w:rPr>
          <w:rFonts w:ascii="Calibri" w:hAnsi="Calibri"/>
          <w:b/>
          <w:bCs/>
          <w:sz w:val="22"/>
          <w:szCs w:val="22"/>
        </w:rPr>
        <w:t>Who this applies to</w:t>
      </w:r>
    </w:p>
    <w:p w:rsidR="00BF09D2" w:rsidRPr="00091E6C" w:rsidRDefault="00BF09D2" w:rsidP="00BF09D2">
      <w:pPr>
        <w:rPr>
          <w:rFonts w:ascii="Calibri" w:hAnsi="Calibri"/>
          <w:bCs/>
          <w:sz w:val="22"/>
          <w:szCs w:val="22"/>
        </w:rPr>
      </w:pPr>
      <w:r w:rsidRPr="00091E6C">
        <w:rPr>
          <w:rFonts w:ascii="Calibri" w:hAnsi="Calibri"/>
          <w:bCs/>
          <w:sz w:val="22"/>
          <w:szCs w:val="22"/>
        </w:rPr>
        <w:t xml:space="preserve">OFAC regulations apply to U.S. persons. </w:t>
      </w:r>
      <w:r w:rsidRPr="00091E6C">
        <w:rPr>
          <w:rFonts w:ascii="Calibri" w:hAnsi="Calibri"/>
          <w:sz w:val="22"/>
          <w:szCs w:val="22"/>
        </w:rPr>
        <w:t xml:space="preserve">The term </w:t>
      </w:r>
      <w:r w:rsidRPr="00091E6C">
        <w:rPr>
          <w:rFonts w:ascii="Calibri" w:hAnsi="Calibri"/>
          <w:i/>
          <w:iCs/>
          <w:sz w:val="22"/>
          <w:szCs w:val="22"/>
        </w:rPr>
        <w:t xml:space="preserve">United States person </w:t>
      </w:r>
      <w:r w:rsidRPr="00091E6C">
        <w:rPr>
          <w:rFonts w:ascii="Calibri" w:hAnsi="Calibri"/>
          <w:sz w:val="22"/>
          <w:szCs w:val="22"/>
        </w:rPr>
        <w:t>means any United States citizen, permanent resident alien, entity organized under the laws of the United States (including foreign branches), or any person in the United States.</w:t>
      </w:r>
      <w:r w:rsidR="008930FE">
        <w:rPr>
          <w:rFonts w:ascii="Calibri" w:hAnsi="Calibri"/>
          <w:sz w:val="22"/>
          <w:szCs w:val="22"/>
        </w:rPr>
        <w:t xml:space="preserve">  See 31 CFR §560.314.</w:t>
      </w:r>
    </w:p>
    <w:p w:rsidR="00BF09D2" w:rsidRPr="00091E6C" w:rsidRDefault="00BF09D2" w:rsidP="001B6703">
      <w:pPr>
        <w:rPr>
          <w:rFonts w:ascii="Calibri" w:hAnsi="Calibri"/>
          <w:bCs/>
          <w:sz w:val="22"/>
          <w:szCs w:val="22"/>
        </w:rPr>
      </w:pPr>
    </w:p>
    <w:p w:rsidR="008E1D2C" w:rsidRPr="00091E6C" w:rsidRDefault="00BF09D2" w:rsidP="001B6703">
      <w:pPr>
        <w:rPr>
          <w:rFonts w:ascii="Calibri" w:hAnsi="Calibri"/>
          <w:sz w:val="22"/>
          <w:szCs w:val="22"/>
        </w:rPr>
      </w:pPr>
      <w:r w:rsidRPr="00091E6C">
        <w:rPr>
          <w:rFonts w:ascii="Calibri" w:hAnsi="Calibri"/>
          <w:bCs/>
          <w:sz w:val="22"/>
          <w:szCs w:val="22"/>
        </w:rPr>
        <w:t>The</w:t>
      </w:r>
      <w:r w:rsidR="00C2764E" w:rsidRPr="00091E6C">
        <w:rPr>
          <w:rFonts w:ascii="Calibri" w:hAnsi="Calibri"/>
          <w:bCs/>
          <w:sz w:val="22"/>
          <w:szCs w:val="22"/>
        </w:rPr>
        <w:t xml:space="preserve"> regulation</w:t>
      </w:r>
      <w:r w:rsidR="0025299F" w:rsidRPr="00091E6C">
        <w:rPr>
          <w:rFonts w:ascii="Calibri" w:hAnsi="Calibri"/>
          <w:bCs/>
          <w:sz w:val="22"/>
          <w:szCs w:val="22"/>
        </w:rPr>
        <w:t>s</w:t>
      </w:r>
      <w:r w:rsidR="00C2764E" w:rsidRPr="00091E6C">
        <w:rPr>
          <w:rFonts w:ascii="Calibri" w:hAnsi="Calibri"/>
          <w:bCs/>
          <w:sz w:val="22"/>
          <w:szCs w:val="22"/>
        </w:rPr>
        <w:t xml:space="preserve"> apply to </w:t>
      </w:r>
      <w:r w:rsidR="00327BFB" w:rsidRPr="00091E6C">
        <w:rPr>
          <w:rFonts w:ascii="Calibri" w:hAnsi="Calibri"/>
          <w:sz w:val="22"/>
          <w:szCs w:val="22"/>
        </w:rPr>
        <w:t xml:space="preserve">United States citizens and permanent residents </w:t>
      </w:r>
      <w:r w:rsidR="00327BFB" w:rsidRPr="00091E6C">
        <w:rPr>
          <w:rFonts w:ascii="Calibri" w:hAnsi="Calibri"/>
          <w:i/>
          <w:sz w:val="22"/>
          <w:szCs w:val="22"/>
        </w:rPr>
        <w:t xml:space="preserve">wherever located, </w:t>
      </w:r>
      <w:r w:rsidR="00327BFB" w:rsidRPr="00091E6C">
        <w:rPr>
          <w:rFonts w:ascii="Calibri" w:hAnsi="Calibri"/>
          <w:sz w:val="22"/>
          <w:szCs w:val="22"/>
        </w:rPr>
        <w:t>and to foreign nationals located inside the United States</w:t>
      </w:r>
      <w:r w:rsidR="00A54235">
        <w:rPr>
          <w:rFonts w:ascii="Calibri" w:hAnsi="Calibri"/>
          <w:sz w:val="22"/>
          <w:szCs w:val="22"/>
        </w:rPr>
        <w:t xml:space="preserve"> (and in some cases,</w:t>
      </w:r>
      <w:r w:rsidR="001531D9">
        <w:rPr>
          <w:rFonts w:ascii="Calibri" w:hAnsi="Calibri"/>
          <w:sz w:val="22"/>
          <w:szCs w:val="22"/>
        </w:rPr>
        <w:t xml:space="preserve"> to foreign nationals</w:t>
      </w:r>
      <w:r w:rsidR="00A54235">
        <w:rPr>
          <w:rFonts w:ascii="Calibri" w:hAnsi="Calibri"/>
          <w:sz w:val="22"/>
          <w:szCs w:val="22"/>
        </w:rPr>
        <w:t xml:space="preserve"> outside the U.S.</w:t>
      </w:r>
      <w:r w:rsidR="00C02CAD">
        <w:rPr>
          <w:rFonts w:ascii="Calibri" w:hAnsi="Calibri"/>
          <w:sz w:val="22"/>
          <w:szCs w:val="22"/>
        </w:rPr>
        <w:t xml:space="preserve"> See 31 CFR §560.205 and 560.420</w:t>
      </w:r>
      <w:r w:rsidR="00A54235">
        <w:rPr>
          <w:rFonts w:ascii="Calibri" w:hAnsi="Calibri"/>
          <w:sz w:val="22"/>
          <w:szCs w:val="22"/>
        </w:rPr>
        <w:t>)</w:t>
      </w:r>
      <w:r w:rsidR="00327BFB" w:rsidRPr="00091E6C">
        <w:rPr>
          <w:rFonts w:ascii="Calibri" w:hAnsi="Calibri"/>
          <w:sz w:val="22"/>
          <w:szCs w:val="22"/>
        </w:rPr>
        <w:t>.</w:t>
      </w:r>
    </w:p>
    <w:p w:rsidR="00D96C7E" w:rsidRPr="00091E6C" w:rsidRDefault="00D96C7E" w:rsidP="001B6703">
      <w:pPr>
        <w:rPr>
          <w:rFonts w:ascii="Calibri" w:hAnsi="Calibri"/>
          <w:sz w:val="22"/>
          <w:szCs w:val="22"/>
        </w:rPr>
      </w:pPr>
    </w:p>
    <w:p w:rsidR="00D96C7E" w:rsidRDefault="00D96C7E" w:rsidP="00D96C7E">
      <w:pPr>
        <w:rPr>
          <w:rFonts w:ascii="Calibri" w:hAnsi="Calibri"/>
          <w:b/>
          <w:sz w:val="22"/>
          <w:szCs w:val="22"/>
        </w:rPr>
      </w:pPr>
      <w:r w:rsidRPr="00D96C7E">
        <w:rPr>
          <w:rFonts w:ascii="Calibri" w:hAnsi="Calibri"/>
          <w:b/>
          <w:sz w:val="22"/>
          <w:szCs w:val="22"/>
        </w:rPr>
        <w:t>OFAC</w:t>
      </w:r>
    </w:p>
    <w:p w:rsidR="00D96C7E" w:rsidRPr="00D96C7E" w:rsidRDefault="008268C5" w:rsidP="00D96C7E">
      <w:pPr>
        <w:rPr>
          <w:rFonts w:ascii="Calibri" w:hAnsi="Calibri"/>
          <w:sz w:val="22"/>
          <w:szCs w:val="22"/>
        </w:rPr>
      </w:pPr>
      <w:r>
        <w:rPr>
          <w:rFonts w:ascii="Calibri" w:hAnsi="Calibri"/>
          <w:sz w:val="22"/>
          <w:szCs w:val="22"/>
        </w:rPr>
        <w:t>OFAC’s website provides</w:t>
      </w:r>
      <w:r w:rsidR="00D56874">
        <w:rPr>
          <w:rFonts w:ascii="Calibri" w:hAnsi="Calibri"/>
          <w:sz w:val="22"/>
          <w:szCs w:val="22"/>
        </w:rPr>
        <w:t xml:space="preserve"> i</w:t>
      </w:r>
      <w:r w:rsidR="008930FE">
        <w:rPr>
          <w:rFonts w:ascii="Calibri" w:hAnsi="Calibri"/>
          <w:sz w:val="22"/>
          <w:szCs w:val="22"/>
        </w:rPr>
        <w:t xml:space="preserve">nformation </w:t>
      </w:r>
      <w:r w:rsidR="00D56874">
        <w:rPr>
          <w:rFonts w:ascii="Calibri" w:hAnsi="Calibri"/>
          <w:sz w:val="22"/>
          <w:szCs w:val="22"/>
        </w:rPr>
        <w:t>about</w:t>
      </w:r>
      <w:r w:rsidR="008930FE">
        <w:rPr>
          <w:rFonts w:ascii="Calibri" w:hAnsi="Calibri"/>
          <w:sz w:val="22"/>
          <w:szCs w:val="22"/>
        </w:rPr>
        <w:t xml:space="preserve"> the Iran Sanctions program, including sanctions brochures, advisories, and Frequently Asked Questions, which can be found at:  </w:t>
      </w:r>
      <w:hyperlink r:id="rId8" w:history="1">
        <w:r w:rsidR="00D96C7E" w:rsidRPr="00D96C7E">
          <w:rPr>
            <w:rStyle w:val="Hyperlink"/>
            <w:rFonts w:ascii="Calibri" w:hAnsi="Calibri"/>
            <w:sz w:val="22"/>
            <w:szCs w:val="22"/>
          </w:rPr>
          <w:t>http://www.treasury.gov/resource-center/sanctions/Programs/pages/iran.aspx</w:t>
        </w:r>
      </w:hyperlink>
    </w:p>
    <w:p w:rsidR="00327BFB" w:rsidRPr="00091E6C" w:rsidRDefault="00327BFB" w:rsidP="001B6703">
      <w:pPr>
        <w:rPr>
          <w:rFonts w:ascii="Calibri" w:hAnsi="Calibri"/>
          <w:bCs/>
          <w:sz w:val="22"/>
          <w:szCs w:val="22"/>
        </w:rPr>
      </w:pPr>
    </w:p>
    <w:p w:rsidR="008E1D2C" w:rsidRPr="00AB6431" w:rsidRDefault="00B6687D" w:rsidP="00D96C7E">
      <w:pPr>
        <w:jc w:val="center"/>
        <w:rPr>
          <w:rFonts w:ascii="Calibri" w:hAnsi="Calibri"/>
          <w:b/>
          <w:bCs/>
          <w:caps/>
          <w:sz w:val="22"/>
          <w:szCs w:val="22"/>
        </w:rPr>
      </w:pPr>
      <w:r>
        <w:rPr>
          <w:rFonts w:ascii="Calibri" w:hAnsi="Calibri"/>
          <w:b/>
          <w:bCs/>
          <w:caps/>
          <w:sz w:val="22"/>
          <w:szCs w:val="22"/>
        </w:rPr>
        <w:t>PROHIBITED TRANSACTIONS</w:t>
      </w:r>
      <w:r w:rsidR="007451B6">
        <w:rPr>
          <w:rFonts w:ascii="Calibri" w:hAnsi="Calibri"/>
          <w:b/>
          <w:bCs/>
          <w:caps/>
          <w:sz w:val="22"/>
          <w:szCs w:val="22"/>
        </w:rPr>
        <w:t xml:space="preserve">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9900"/>
        <w:gridCol w:w="1710"/>
      </w:tblGrid>
      <w:tr w:rsidR="00F01F23" w:rsidRPr="00091E6C" w:rsidTr="002B0FBC">
        <w:tc>
          <w:tcPr>
            <w:tcW w:w="2790" w:type="dxa"/>
            <w:shd w:val="clear" w:color="auto" w:fill="D9D9D9"/>
          </w:tcPr>
          <w:p w:rsidR="00205D65" w:rsidRPr="00091E6C" w:rsidRDefault="00205D65" w:rsidP="001B6703">
            <w:pPr>
              <w:rPr>
                <w:rFonts w:ascii="Calibri" w:hAnsi="Calibri"/>
                <w:b/>
                <w:bCs/>
                <w:sz w:val="22"/>
                <w:szCs w:val="22"/>
              </w:rPr>
            </w:pPr>
            <w:r w:rsidRPr="00091E6C">
              <w:rPr>
                <w:rFonts w:ascii="Calibri" w:hAnsi="Calibri"/>
                <w:b/>
                <w:bCs/>
                <w:sz w:val="22"/>
                <w:szCs w:val="22"/>
              </w:rPr>
              <w:t xml:space="preserve">Action </w:t>
            </w:r>
          </w:p>
        </w:tc>
        <w:tc>
          <w:tcPr>
            <w:tcW w:w="9900" w:type="dxa"/>
            <w:shd w:val="clear" w:color="auto" w:fill="D9D9D9"/>
          </w:tcPr>
          <w:p w:rsidR="00205D65" w:rsidRPr="00091E6C" w:rsidRDefault="00205D65" w:rsidP="001B6703">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cPr>
          <w:p w:rsidR="00205D65" w:rsidRPr="00091E6C" w:rsidRDefault="00205D65" w:rsidP="001B6703">
            <w:pPr>
              <w:rPr>
                <w:rFonts w:ascii="Calibri" w:hAnsi="Calibri"/>
                <w:b/>
                <w:bCs/>
                <w:sz w:val="22"/>
                <w:szCs w:val="22"/>
              </w:rPr>
            </w:pPr>
            <w:r w:rsidRPr="00091E6C">
              <w:rPr>
                <w:rFonts w:ascii="Calibri" w:hAnsi="Calibri"/>
                <w:b/>
                <w:bCs/>
                <w:sz w:val="22"/>
                <w:szCs w:val="22"/>
              </w:rPr>
              <w:t>Regulatory reference</w:t>
            </w:r>
          </w:p>
        </w:tc>
      </w:tr>
      <w:tr w:rsidR="00D56B45" w:rsidRPr="00091E6C" w:rsidTr="002B0FBC">
        <w:tc>
          <w:tcPr>
            <w:tcW w:w="2790" w:type="dxa"/>
            <w:shd w:val="clear" w:color="auto" w:fill="auto"/>
          </w:tcPr>
          <w:p w:rsidR="00D56B45" w:rsidRPr="00091E6C" w:rsidRDefault="00D56B45" w:rsidP="00D96C7E">
            <w:pPr>
              <w:autoSpaceDE w:val="0"/>
              <w:autoSpaceDN w:val="0"/>
              <w:adjustRightInd w:val="0"/>
              <w:rPr>
                <w:rFonts w:ascii="Calibri" w:hAnsi="Calibri"/>
                <w:bCs/>
                <w:sz w:val="22"/>
                <w:szCs w:val="22"/>
              </w:rPr>
            </w:pPr>
            <w:r w:rsidRPr="00091E6C">
              <w:rPr>
                <w:rFonts w:ascii="Calibri" w:hAnsi="Calibri" w:cs="MIonic"/>
                <w:sz w:val="22"/>
                <w:szCs w:val="22"/>
              </w:rPr>
              <w:t>Prohibited importation of goods or</w:t>
            </w:r>
            <w:r w:rsidR="00D96C7E" w:rsidRPr="00091E6C">
              <w:rPr>
                <w:rFonts w:ascii="Calibri" w:hAnsi="Calibri" w:cs="MIonic"/>
                <w:sz w:val="22"/>
                <w:szCs w:val="22"/>
              </w:rPr>
              <w:t xml:space="preserve"> </w:t>
            </w:r>
            <w:r w:rsidRPr="00091E6C">
              <w:rPr>
                <w:rFonts w:ascii="Calibri" w:hAnsi="Calibri" w:cs="MIonic"/>
                <w:sz w:val="22"/>
                <w:szCs w:val="22"/>
              </w:rPr>
              <w:t>services from Iran</w:t>
            </w:r>
          </w:p>
        </w:tc>
        <w:tc>
          <w:tcPr>
            <w:tcW w:w="9900" w:type="dxa"/>
            <w:shd w:val="clear" w:color="auto" w:fill="auto"/>
          </w:tcPr>
          <w:p w:rsidR="00D56B45" w:rsidRDefault="00EA09C7" w:rsidP="00F01F23">
            <w:pPr>
              <w:autoSpaceDE w:val="0"/>
              <w:autoSpaceDN w:val="0"/>
              <w:adjustRightInd w:val="0"/>
              <w:rPr>
                <w:rFonts w:ascii="Calibri" w:hAnsi="Calibri" w:cs="MIonic"/>
                <w:sz w:val="22"/>
                <w:szCs w:val="22"/>
              </w:rPr>
            </w:pPr>
            <w:r>
              <w:rPr>
                <w:rFonts w:ascii="Calibri" w:hAnsi="Calibri" w:cs="MIonic"/>
                <w:sz w:val="22"/>
                <w:szCs w:val="22"/>
              </w:rPr>
              <w:t>Except as otherwise authorized (e.g., pursuant to a license issued by OFAC), i</w:t>
            </w:r>
            <w:r w:rsidR="00F01F23" w:rsidRPr="00091E6C">
              <w:rPr>
                <w:rFonts w:ascii="Calibri" w:hAnsi="Calibri" w:cs="MIonic"/>
                <w:sz w:val="22"/>
                <w:szCs w:val="22"/>
              </w:rPr>
              <w:t>mportation into the United States of any goods or services of Iranian origin or owned or controlled by the Government of Iran, other than information and informational materials is prohibited.</w:t>
            </w:r>
            <w:r w:rsidR="00872DE3">
              <w:rPr>
                <w:rFonts w:ascii="Calibri" w:hAnsi="Calibri" w:cs="MIonic"/>
                <w:sz w:val="22"/>
                <w:szCs w:val="22"/>
              </w:rPr>
              <w:t xml:space="preserve">  </w:t>
            </w:r>
            <w:r w:rsidR="00044840">
              <w:rPr>
                <w:rFonts w:ascii="Calibri" w:hAnsi="Calibri" w:cs="MIonic"/>
                <w:sz w:val="22"/>
                <w:szCs w:val="22"/>
              </w:rPr>
              <w:t>An example</w:t>
            </w:r>
            <w:r w:rsidR="00872DE3">
              <w:rPr>
                <w:rFonts w:ascii="Calibri" w:hAnsi="Calibri" w:cs="MIonic"/>
                <w:sz w:val="22"/>
                <w:szCs w:val="22"/>
              </w:rPr>
              <w:t xml:space="preserve"> might be:</w:t>
            </w:r>
          </w:p>
          <w:p w:rsidR="00872DE3" w:rsidRPr="00091E6C" w:rsidRDefault="00044840" w:rsidP="006369B6">
            <w:pPr>
              <w:numPr>
                <w:ilvl w:val="0"/>
                <w:numId w:val="6"/>
              </w:numPr>
              <w:autoSpaceDE w:val="0"/>
              <w:autoSpaceDN w:val="0"/>
              <w:adjustRightInd w:val="0"/>
              <w:rPr>
                <w:rFonts w:ascii="Calibri" w:hAnsi="Calibri" w:cs="MIonic"/>
                <w:sz w:val="22"/>
                <w:szCs w:val="22"/>
              </w:rPr>
            </w:pPr>
            <w:r>
              <w:rPr>
                <w:rFonts w:ascii="Calibri" w:hAnsi="Calibri" w:cs="MIonic"/>
                <w:sz w:val="22"/>
                <w:szCs w:val="22"/>
              </w:rPr>
              <w:t>Accepting samples shipped from Iran for testing</w:t>
            </w:r>
            <w:r w:rsidR="00790B67">
              <w:rPr>
                <w:rFonts w:ascii="Calibri" w:hAnsi="Calibri" w:cs="MIonic"/>
                <w:sz w:val="22"/>
                <w:szCs w:val="22"/>
              </w:rPr>
              <w:t xml:space="preserve"> or analysis</w:t>
            </w:r>
            <w:r>
              <w:rPr>
                <w:rFonts w:ascii="Calibri" w:hAnsi="Calibri" w:cs="MIonic"/>
                <w:sz w:val="22"/>
                <w:szCs w:val="22"/>
              </w:rPr>
              <w:t xml:space="preserve">; </w:t>
            </w:r>
          </w:p>
          <w:p w:rsidR="00D96C7E" w:rsidRPr="00091E6C" w:rsidRDefault="00D96C7E" w:rsidP="00F01F23">
            <w:pPr>
              <w:autoSpaceDE w:val="0"/>
              <w:autoSpaceDN w:val="0"/>
              <w:adjustRightInd w:val="0"/>
              <w:rPr>
                <w:rFonts w:ascii="Calibri" w:hAnsi="Calibri"/>
                <w:sz w:val="22"/>
                <w:szCs w:val="22"/>
              </w:rPr>
            </w:pPr>
          </w:p>
        </w:tc>
        <w:tc>
          <w:tcPr>
            <w:tcW w:w="1710" w:type="dxa"/>
            <w:shd w:val="clear" w:color="auto" w:fill="auto"/>
          </w:tcPr>
          <w:p w:rsidR="00D56B45" w:rsidRPr="00091E6C" w:rsidRDefault="00D56B45" w:rsidP="001B6703">
            <w:pPr>
              <w:rPr>
                <w:rFonts w:ascii="Calibri" w:hAnsi="Calibri"/>
                <w:bCs/>
                <w:sz w:val="22"/>
                <w:szCs w:val="22"/>
              </w:rPr>
            </w:pPr>
            <w:r w:rsidRPr="00091E6C">
              <w:rPr>
                <w:rFonts w:ascii="Calibri" w:hAnsi="Calibri"/>
                <w:bCs/>
                <w:sz w:val="22"/>
                <w:szCs w:val="22"/>
              </w:rPr>
              <w:t>See § 560.201</w:t>
            </w:r>
          </w:p>
        </w:tc>
      </w:tr>
      <w:tr w:rsidR="00F01F23" w:rsidRPr="00091E6C" w:rsidTr="002B0FBC">
        <w:tc>
          <w:tcPr>
            <w:tcW w:w="2790" w:type="dxa"/>
            <w:shd w:val="clear" w:color="auto" w:fill="auto"/>
          </w:tcPr>
          <w:p w:rsidR="00D56B45" w:rsidRPr="00091E6C" w:rsidRDefault="00D56B45" w:rsidP="00D56B45">
            <w:pPr>
              <w:autoSpaceDE w:val="0"/>
              <w:autoSpaceDN w:val="0"/>
              <w:adjustRightInd w:val="0"/>
              <w:rPr>
                <w:rFonts w:ascii="Calibri" w:hAnsi="Calibri" w:cs="MIonic"/>
                <w:sz w:val="22"/>
                <w:szCs w:val="22"/>
              </w:rPr>
            </w:pPr>
            <w:r w:rsidRPr="00091E6C">
              <w:rPr>
                <w:rFonts w:ascii="Calibri" w:hAnsi="Calibri" w:cs="MIonic"/>
                <w:sz w:val="22"/>
                <w:szCs w:val="22"/>
              </w:rPr>
              <w:t xml:space="preserve">Prohibited exportation, </w:t>
            </w:r>
            <w:proofErr w:type="spellStart"/>
            <w:r w:rsidRPr="00091E6C">
              <w:rPr>
                <w:rFonts w:ascii="Calibri" w:hAnsi="Calibri" w:cs="MIonic"/>
                <w:sz w:val="22"/>
                <w:szCs w:val="22"/>
              </w:rPr>
              <w:t>reexportation</w:t>
            </w:r>
            <w:proofErr w:type="spellEnd"/>
            <w:r w:rsidRPr="00091E6C">
              <w:rPr>
                <w:rFonts w:ascii="Calibri" w:hAnsi="Calibri" w:cs="MIonic"/>
                <w:sz w:val="22"/>
                <w:szCs w:val="22"/>
              </w:rPr>
              <w:t>,</w:t>
            </w:r>
          </w:p>
          <w:p w:rsidR="00205D65" w:rsidRPr="00091E6C" w:rsidRDefault="00D56B45" w:rsidP="00D96C7E">
            <w:pPr>
              <w:autoSpaceDE w:val="0"/>
              <w:autoSpaceDN w:val="0"/>
              <w:adjustRightInd w:val="0"/>
              <w:rPr>
                <w:rFonts w:ascii="Calibri" w:hAnsi="Calibri"/>
                <w:bCs/>
                <w:sz w:val="22"/>
                <w:szCs w:val="22"/>
              </w:rPr>
            </w:pPr>
            <w:r w:rsidRPr="00091E6C">
              <w:rPr>
                <w:rFonts w:ascii="Calibri" w:hAnsi="Calibri" w:cs="MIonic"/>
                <w:sz w:val="22"/>
                <w:szCs w:val="22"/>
              </w:rPr>
              <w:t>sale or supply of goods, technology,</w:t>
            </w:r>
            <w:r w:rsidR="00D96C7E" w:rsidRPr="00091E6C">
              <w:rPr>
                <w:rFonts w:ascii="Calibri" w:hAnsi="Calibri" w:cs="MIonic"/>
                <w:sz w:val="22"/>
                <w:szCs w:val="22"/>
              </w:rPr>
              <w:t xml:space="preserve"> </w:t>
            </w:r>
            <w:r w:rsidRPr="00091E6C">
              <w:rPr>
                <w:rFonts w:ascii="Calibri" w:hAnsi="Calibri" w:cs="MIonic"/>
                <w:sz w:val="22"/>
                <w:szCs w:val="22"/>
              </w:rPr>
              <w:t>or services to Iran</w:t>
            </w:r>
          </w:p>
        </w:tc>
        <w:tc>
          <w:tcPr>
            <w:tcW w:w="9900" w:type="dxa"/>
            <w:shd w:val="clear" w:color="auto" w:fill="auto"/>
          </w:tcPr>
          <w:p w:rsidR="00467248" w:rsidRPr="00091E6C" w:rsidRDefault="0078322F" w:rsidP="00083B21">
            <w:pPr>
              <w:pStyle w:val="NormalWeb"/>
              <w:spacing w:before="0" w:beforeAutospacing="0" w:after="0" w:afterAutospacing="0"/>
              <w:rPr>
                <w:rFonts w:ascii="Calibri" w:hAnsi="Calibri"/>
                <w:sz w:val="22"/>
                <w:szCs w:val="22"/>
              </w:rPr>
            </w:pPr>
            <w:r>
              <w:rPr>
                <w:rFonts w:ascii="Calibri" w:hAnsi="Calibri"/>
                <w:sz w:val="22"/>
                <w:szCs w:val="22"/>
              </w:rPr>
              <w:t>“</w:t>
            </w:r>
            <w:r w:rsidR="00467248" w:rsidRPr="00091E6C">
              <w:rPr>
                <w:rFonts w:ascii="Calibri" w:hAnsi="Calibri"/>
                <w:sz w:val="22"/>
                <w:szCs w:val="22"/>
              </w:rPr>
              <w:t>Services</w:t>
            </w:r>
            <w:r>
              <w:rPr>
                <w:rFonts w:ascii="Calibri" w:hAnsi="Calibri"/>
                <w:sz w:val="22"/>
                <w:szCs w:val="22"/>
              </w:rPr>
              <w:t>”</w:t>
            </w:r>
            <w:r w:rsidR="00467248" w:rsidRPr="00091E6C">
              <w:rPr>
                <w:rFonts w:ascii="Calibri" w:hAnsi="Calibri"/>
                <w:sz w:val="22"/>
                <w:szCs w:val="22"/>
              </w:rPr>
              <w:t xml:space="preserve"> is broadly </w:t>
            </w:r>
            <w:r w:rsidR="000E6D19">
              <w:rPr>
                <w:rFonts w:ascii="Calibri" w:hAnsi="Calibri"/>
                <w:sz w:val="22"/>
                <w:szCs w:val="22"/>
              </w:rPr>
              <w:t>construed</w:t>
            </w:r>
            <w:r w:rsidR="000E6D19" w:rsidRPr="00091E6C">
              <w:rPr>
                <w:rFonts w:ascii="Calibri" w:hAnsi="Calibri"/>
                <w:sz w:val="22"/>
                <w:szCs w:val="22"/>
              </w:rPr>
              <w:t xml:space="preserve"> </w:t>
            </w:r>
            <w:r w:rsidR="00467248" w:rsidRPr="00091E6C">
              <w:rPr>
                <w:rFonts w:ascii="Calibri" w:hAnsi="Calibri"/>
                <w:sz w:val="22"/>
                <w:szCs w:val="22"/>
              </w:rPr>
              <w:t>to mean providing anything of value</w:t>
            </w:r>
            <w:r w:rsidR="0001479E" w:rsidRPr="00091E6C">
              <w:rPr>
                <w:rFonts w:ascii="Calibri" w:hAnsi="Calibri"/>
                <w:sz w:val="22"/>
                <w:szCs w:val="22"/>
              </w:rPr>
              <w:t>, even if no money is exchanged</w:t>
            </w:r>
            <w:r w:rsidR="00467248" w:rsidRPr="00091E6C">
              <w:rPr>
                <w:rFonts w:ascii="Calibri" w:hAnsi="Calibri"/>
                <w:sz w:val="22"/>
                <w:szCs w:val="22"/>
              </w:rPr>
              <w:t xml:space="preserve">. </w:t>
            </w:r>
          </w:p>
          <w:p w:rsidR="00467248" w:rsidRPr="00091E6C" w:rsidRDefault="00467248" w:rsidP="00083B21">
            <w:pPr>
              <w:pStyle w:val="NormalWeb"/>
              <w:spacing w:before="0" w:beforeAutospacing="0" w:after="0" w:afterAutospacing="0"/>
              <w:rPr>
                <w:rFonts w:ascii="Calibri" w:hAnsi="Calibri"/>
                <w:sz w:val="22"/>
                <w:szCs w:val="22"/>
              </w:rPr>
            </w:pPr>
            <w:r w:rsidRPr="00091E6C">
              <w:rPr>
                <w:rFonts w:ascii="Calibri" w:hAnsi="Calibri"/>
                <w:sz w:val="22"/>
                <w:szCs w:val="22"/>
              </w:rPr>
              <w:t>Examples might be:</w:t>
            </w:r>
          </w:p>
          <w:p w:rsidR="00467248" w:rsidRPr="00091E6C" w:rsidRDefault="00467248" w:rsidP="00083B21">
            <w:pPr>
              <w:pStyle w:val="NormalWeb"/>
              <w:numPr>
                <w:ilvl w:val="0"/>
                <w:numId w:val="5"/>
              </w:numPr>
              <w:spacing w:before="0" w:beforeAutospacing="0" w:after="0" w:afterAutospacing="0"/>
              <w:rPr>
                <w:rFonts w:ascii="Calibri" w:hAnsi="Calibri"/>
                <w:sz w:val="22"/>
                <w:szCs w:val="22"/>
              </w:rPr>
            </w:pPr>
            <w:r w:rsidRPr="00091E6C">
              <w:rPr>
                <w:rFonts w:ascii="Calibri" w:hAnsi="Calibri"/>
                <w:sz w:val="22"/>
                <w:szCs w:val="22"/>
              </w:rPr>
              <w:t xml:space="preserve">Providing technical assistance </w:t>
            </w:r>
            <w:r w:rsidR="0080611E">
              <w:rPr>
                <w:rFonts w:ascii="Calibri" w:hAnsi="Calibri"/>
                <w:sz w:val="22"/>
                <w:szCs w:val="22"/>
              </w:rPr>
              <w:t>to</w:t>
            </w:r>
            <w:r w:rsidRPr="00091E6C">
              <w:rPr>
                <w:rFonts w:ascii="Calibri" w:hAnsi="Calibri"/>
                <w:sz w:val="22"/>
                <w:szCs w:val="22"/>
              </w:rPr>
              <w:t xml:space="preserve"> an Iranian </w:t>
            </w:r>
            <w:r w:rsidR="0025299F" w:rsidRPr="00091E6C">
              <w:rPr>
                <w:rFonts w:ascii="Calibri" w:hAnsi="Calibri"/>
                <w:sz w:val="22"/>
                <w:szCs w:val="22"/>
              </w:rPr>
              <w:t>national</w:t>
            </w:r>
            <w:r w:rsidRPr="00091E6C">
              <w:rPr>
                <w:rFonts w:ascii="Calibri" w:hAnsi="Calibri"/>
                <w:sz w:val="22"/>
                <w:szCs w:val="22"/>
              </w:rPr>
              <w:t xml:space="preserve"> </w:t>
            </w:r>
            <w:r w:rsidR="0025299F" w:rsidRPr="00091E6C">
              <w:rPr>
                <w:rFonts w:ascii="Calibri" w:hAnsi="Calibri"/>
                <w:sz w:val="22"/>
                <w:szCs w:val="22"/>
              </w:rPr>
              <w:t xml:space="preserve">in Iran </w:t>
            </w:r>
            <w:r w:rsidRPr="00091E6C">
              <w:rPr>
                <w:rFonts w:ascii="Calibri" w:hAnsi="Calibri"/>
                <w:sz w:val="22"/>
                <w:szCs w:val="22"/>
              </w:rPr>
              <w:t xml:space="preserve">or </w:t>
            </w:r>
            <w:r w:rsidR="0025299F" w:rsidRPr="00091E6C">
              <w:rPr>
                <w:rFonts w:ascii="Calibri" w:hAnsi="Calibri"/>
                <w:sz w:val="22"/>
                <w:szCs w:val="22"/>
              </w:rPr>
              <w:t xml:space="preserve">an Iranian </w:t>
            </w:r>
            <w:r w:rsidRPr="00091E6C">
              <w:rPr>
                <w:rFonts w:ascii="Calibri" w:hAnsi="Calibri"/>
                <w:sz w:val="22"/>
                <w:szCs w:val="22"/>
              </w:rPr>
              <w:t>institution</w:t>
            </w:r>
          </w:p>
          <w:p w:rsidR="00467248" w:rsidRPr="00091E6C" w:rsidRDefault="000E6D19" w:rsidP="00083B21">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 xml:space="preserve">Providing </w:t>
            </w:r>
            <w:r w:rsidR="0080611E">
              <w:rPr>
                <w:rFonts w:ascii="Calibri" w:hAnsi="Calibri"/>
                <w:sz w:val="22"/>
                <w:szCs w:val="22"/>
              </w:rPr>
              <w:t xml:space="preserve">unpublished </w:t>
            </w:r>
            <w:r>
              <w:rPr>
                <w:rFonts w:ascii="Calibri" w:hAnsi="Calibri"/>
                <w:sz w:val="22"/>
                <w:szCs w:val="22"/>
              </w:rPr>
              <w:t>data or research results to a</w:t>
            </w:r>
            <w:r w:rsidR="00467248" w:rsidRPr="00091E6C">
              <w:rPr>
                <w:rFonts w:ascii="Calibri" w:hAnsi="Calibri"/>
                <w:sz w:val="22"/>
                <w:szCs w:val="22"/>
              </w:rPr>
              <w:t xml:space="preserve"> </w:t>
            </w:r>
            <w:r>
              <w:rPr>
                <w:rFonts w:ascii="Calibri" w:hAnsi="Calibri"/>
                <w:sz w:val="22"/>
                <w:szCs w:val="22"/>
              </w:rPr>
              <w:t>person or institution</w:t>
            </w:r>
            <w:r w:rsidR="00E61F33">
              <w:rPr>
                <w:rFonts w:ascii="Calibri" w:hAnsi="Calibri"/>
                <w:sz w:val="22"/>
                <w:szCs w:val="22"/>
              </w:rPr>
              <w:t xml:space="preserve"> </w:t>
            </w:r>
            <w:r w:rsidR="00467248" w:rsidRPr="00091E6C">
              <w:rPr>
                <w:rFonts w:ascii="Calibri" w:hAnsi="Calibri"/>
                <w:sz w:val="22"/>
                <w:szCs w:val="22"/>
              </w:rPr>
              <w:t xml:space="preserve">in Iran </w:t>
            </w:r>
          </w:p>
          <w:p w:rsidR="00467248" w:rsidRPr="00091E6C" w:rsidRDefault="00467248" w:rsidP="00083B21">
            <w:pPr>
              <w:pStyle w:val="NormalWeb"/>
              <w:numPr>
                <w:ilvl w:val="0"/>
                <w:numId w:val="5"/>
              </w:numPr>
              <w:spacing w:before="0" w:beforeAutospacing="0" w:after="0" w:afterAutospacing="0"/>
              <w:rPr>
                <w:rFonts w:ascii="Calibri" w:hAnsi="Calibri"/>
                <w:sz w:val="22"/>
                <w:szCs w:val="22"/>
              </w:rPr>
            </w:pPr>
            <w:r w:rsidRPr="00091E6C">
              <w:rPr>
                <w:rFonts w:ascii="Calibri" w:hAnsi="Calibri"/>
                <w:sz w:val="22"/>
                <w:szCs w:val="22"/>
              </w:rPr>
              <w:t>Teaching or lecturing as a guest of an institution in Iran</w:t>
            </w:r>
          </w:p>
          <w:p w:rsidR="00467248" w:rsidRPr="00091E6C" w:rsidRDefault="0080611E" w:rsidP="0080611E">
            <w:pPr>
              <w:pStyle w:val="NormalWeb"/>
              <w:numPr>
                <w:ilvl w:val="0"/>
                <w:numId w:val="5"/>
              </w:numPr>
              <w:spacing w:before="0" w:beforeAutospacing="0" w:after="0" w:afterAutospacing="0"/>
              <w:rPr>
                <w:rFonts w:ascii="Calibri" w:hAnsi="Calibri"/>
                <w:sz w:val="22"/>
                <w:szCs w:val="22"/>
              </w:rPr>
            </w:pPr>
            <w:r>
              <w:rPr>
                <w:rFonts w:ascii="Calibri" w:hAnsi="Calibri"/>
                <w:sz w:val="22"/>
                <w:szCs w:val="22"/>
              </w:rPr>
              <w:t xml:space="preserve">Conducting </w:t>
            </w:r>
            <w:r w:rsidR="00D96C7E" w:rsidRPr="00091E6C">
              <w:rPr>
                <w:rFonts w:ascii="Calibri" w:hAnsi="Calibri"/>
                <w:sz w:val="22"/>
                <w:szCs w:val="22"/>
              </w:rPr>
              <w:t xml:space="preserve">surveys and interviews </w:t>
            </w:r>
            <w:r w:rsidR="00467248" w:rsidRPr="00091E6C">
              <w:rPr>
                <w:rFonts w:ascii="Calibri" w:hAnsi="Calibri"/>
                <w:sz w:val="22"/>
                <w:szCs w:val="22"/>
              </w:rPr>
              <w:t>inside Iran</w:t>
            </w:r>
          </w:p>
        </w:tc>
        <w:tc>
          <w:tcPr>
            <w:tcW w:w="1710" w:type="dxa"/>
            <w:shd w:val="clear" w:color="auto" w:fill="auto"/>
          </w:tcPr>
          <w:p w:rsidR="00205D65" w:rsidRDefault="00D56B45" w:rsidP="00D56B45">
            <w:pPr>
              <w:rPr>
                <w:rFonts w:ascii="Calibri" w:hAnsi="Calibri"/>
                <w:bCs/>
                <w:sz w:val="22"/>
                <w:szCs w:val="22"/>
              </w:rPr>
            </w:pPr>
            <w:r w:rsidRPr="00091E6C">
              <w:rPr>
                <w:rFonts w:ascii="Calibri" w:hAnsi="Calibri"/>
                <w:bCs/>
                <w:sz w:val="22"/>
                <w:szCs w:val="22"/>
              </w:rPr>
              <w:t>See § 560.204</w:t>
            </w:r>
            <w:r w:rsidR="00440BB0">
              <w:rPr>
                <w:rFonts w:ascii="Calibri" w:hAnsi="Calibri"/>
                <w:bCs/>
                <w:sz w:val="22"/>
                <w:szCs w:val="22"/>
              </w:rPr>
              <w:t xml:space="preserve">; </w:t>
            </w:r>
            <w:r w:rsidR="00440BB0" w:rsidRPr="00091E6C">
              <w:rPr>
                <w:rFonts w:ascii="Calibri" w:hAnsi="Calibri"/>
                <w:bCs/>
                <w:sz w:val="22"/>
                <w:szCs w:val="22"/>
              </w:rPr>
              <w:t>§</w:t>
            </w:r>
            <w:r w:rsidR="000E6D19">
              <w:rPr>
                <w:rFonts w:ascii="Calibri" w:hAnsi="Calibri"/>
                <w:bCs/>
                <w:sz w:val="22"/>
                <w:szCs w:val="22"/>
              </w:rPr>
              <w:t>560.410</w:t>
            </w:r>
          </w:p>
          <w:p w:rsidR="00EC0AFD" w:rsidRPr="00091E6C" w:rsidRDefault="00EC0AFD" w:rsidP="00D56B45">
            <w:pPr>
              <w:rPr>
                <w:rFonts w:ascii="Calibri" w:hAnsi="Calibri"/>
                <w:b/>
                <w:bCs/>
                <w:sz w:val="22"/>
                <w:szCs w:val="22"/>
              </w:rPr>
            </w:pPr>
          </w:p>
        </w:tc>
      </w:tr>
    </w:tbl>
    <w:p w:rsidR="00EC0AFD" w:rsidRPr="00AB6431" w:rsidRDefault="00EC0AFD" w:rsidP="00EC0AFD">
      <w:pPr>
        <w:jc w:val="center"/>
        <w:rPr>
          <w:rFonts w:ascii="Calibri" w:hAnsi="Calibri"/>
          <w:b/>
          <w:bCs/>
          <w:caps/>
          <w:sz w:val="22"/>
          <w:szCs w:val="22"/>
        </w:rPr>
      </w:pPr>
      <w:r>
        <w:br w:type="page"/>
      </w:r>
      <w:r>
        <w:rPr>
          <w:rFonts w:ascii="Calibri" w:hAnsi="Calibri"/>
          <w:b/>
          <w:bCs/>
          <w:caps/>
          <w:sz w:val="22"/>
          <w:szCs w:val="22"/>
        </w:rPr>
        <w:lastRenderedPageBreak/>
        <w:t>PROHIBITED TRANSACTIONS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9900"/>
        <w:gridCol w:w="1710"/>
      </w:tblGrid>
      <w:tr w:rsidR="0078322F" w:rsidRPr="00091E6C" w:rsidTr="002B0FBC">
        <w:trPr>
          <w:trHeight w:val="233"/>
        </w:trPr>
        <w:tc>
          <w:tcPr>
            <w:tcW w:w="2790" w:type="dxa"/>
            <w:shd w:val="clear" w:color="auto" w:fill="D9D9D9"/>
          </w:tcPr>
          <w:p w:rsidR="0078322F" w:rsidRPr="00091E6C" w:rsidRDefault="0078322F" w:rsidP="000C5717">
            <w:pPr>
              <w:rPr>
                <w:rFonts w:ascii="Calibri" w:hAnsi="Calibri"/>
                <w:b/>
                <w:bCs/>
                <w:sz w:val="22"/>
                <w:szCs w:val="22"/>
              </w:rPr>
            </w:pPr>
            <w:r w:rsidRPr="00091E6C">
              <w:rPr>
                <w:rFonts w:ascii="Calibri" w:hAnsi="Calibri"/>
                <w:b/>
                <w:bCs/>
                <w:sz w:val="22"/>
                <w:szCs w:val="22"/>
              </w:rPr>
              <w:t xml:space="preserve">Action </w:t>
            </w:r>
          </w:p>
        </w:tc>
        <w:tc>
          <w:tcPr>
            <w:tcW w:w="9900" w:type="dxa"/>
            <w:shd w:val="clear" w:color="auto" w:fill="D9D9D9"/>
          </w:tcPr>
          <w:p w:rsidR="0078322F" w:rsidRPr="00091E6C" w:rsidRDefault="0078322F" w:rsidP="000C5717">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cPr>
          <w:p w:rsidR="0078322F" w:rsidRPr="00091E6C" w:rsidRDefault="0078322F" w:rsidP="000C5717">
            <w:pPr>
              <w:rPr>
                <w:rFonts w:ascii="Calibri" w:hAnsi="Calibri"/>
                <w:b/>
                <w:bCs/>
                <w:sz w:val="22"/>
                <w:szCs w:val="22"/>
              </w:rPr>
            </w:pPr>
            <w:r w:rsidRPr="00091E6C">
              <w:rPr>
                <w:rFonts w:ascii="Calibri" w:hAnsi="Calibri"/>
                <w:b/>
                <w:bCs/>
                <w:sz w:val="22"/>
                <w:szCs w:val="22"/>
              </w:rPr>
              <w:t>Regulatory reference</w:t>
            </w:r>
          </w:p>
        </w:tc>
      </w:tr>
      <w:tr w:rsidR="00776DBA" w:rsidRPr="00091E6C" w:rsidTr="002B0FBC">
        <w:trPr>
          <w:trHeight w:val="314"/>
        </w:trPr>
        <w:tc>
          <w:tcPr>
            <w:tcW w:w="2790" w:type="dxa"/>
            <w:shd w:val="clear" w:color="auto" w:fill="auto"/>
          </w:tcPr>
          <w:p w:rsidR="00776DBA" w:rsidRPr="00091E6C" w:rsidRDefault="00776DBA" w:rsidP="00430850">
            <w:pPr>
              <w:rPr>
                <w:rFonts w:ascii="Calibri" w:hAnsi="Calibri"/>
                <w:bCs/>
                <w:sz w:val="22"/>
                <w:szCs w:val="22"/>
              </w:rPr>
            </w:pPr>
            <w:r>
              <w:rPr>
                <w:rFonts w:ascii="Calibri" w:hAnsi="Calibri"/>
                <w:bCs/>
                <w:sz w:val="22"/>
                <w:szCs w:val="22"/>
              </w:rPr>
              <w:t xml:space="preserve">Prohibited transactions involving blocked property or with </w:t>
            </w:r>
            <w:r w:rsidRPr="00091E6C">
              <w:rPr>
                <w:rFonts w:ascii="Calibri" w:hAnsi="Calibri"/>
                <w:bCs/>
                <w:sz w:val="22"/>
                <w:szCs w:val="22"/>
              </w:rPr>
              <w:t>Specially Designated Nationals (SDN) &amp; other Restricted Parties</w:t>
            </w:r>
          </w:p>
        </w:tc>
        <w:tc>
          <w:tcPr>
            <w:tcW w:w="9900" w:type="dxa"/>
            <w:shd w:val="clear" w:color="auto" w:fill="auto"/>
          </w:tcPr>
          <w:p w:rsidR="00776DBA" w:rsidRDefault="00776DBA" w:rsidP="00430850">
            <w:pPr>
              <w:rPr>
                <w:rFonts w:ascii="Calibri" w:hAnsi="Calibri"/>
                <w:bCs/>
                <w:sz w:val="22"/>
                <w:szCs w:val="22"/>
              </w:rPr>
            </w:pPr>
            <w:r w:rsidRPr="00091E6C">
              <w:rPr>
                <w:rFonts w:ascii="Calibri" w:hAnsi="Calibri"/>
                <w:bCs/>
                <w:sz w:val="22"/>
                <w:szCs w:val="22"/>
              </w:rPr>
              <w:t xml:space="preserve">OFAC and other government agencies involved in export controls maintain lists of individuals and entities </w:t>
            </w:r>
            <w:r>
              <w:rPr>
                <w:rFonts w:ascii="Calibri" w:hAnsi="Calibri"/>
                <w:bCs/>
                <w:sz w:val="22"/>
                <w:szCs w:val="22"/>
              </w:rPr>
              <w:t xml:space="preserve">with whom </w:t>
            </w:r>
            <w:r w:rsidRPr="00091E6C">
              <w:rPr>
                <w:rFonts w:ascii="Calibri" w:hAnsi="Calibri"/>
                <w:bCs/>
                <w:sz w:val="22"/>
                <w:szCs w:val="22"/>
              </w:rPr>
              <w:t xml:space="preserve">U.S. persons </w:t>
            </w:r>
            <w:r>
              <w:rPr>
                <w:rFonts w:ascii="Calibri" w:hAnsi="Calibri"/>
                <w:bCs/>
                <w:sz w:val="22"/>
                <w:szCs w:val="22"/>
              </w:rPr>
              <w:t>are prohibited from conducting</w:t>
            </w:r>
            <w:r w:rsidRPr="00091E6C">
              <w:rPr>
                <w:rFonts w:ascii="Calibri" w:hAnsi="Calibri"/>
                <w:bCs/>
                <w:sz w:val="22"/>
                <w:szCs w:val="22"/>
              </w:rPr>
              <w:t xml:space="preserve"> transact</w:t>
            </w:r>
            <w:r>
              <w:rPr>
                <w:rFonts w:ascii="Calibri" w:hAnsi="Calibri"/>
                <w:bCs/>
                <w:sz w:val="22"/>
                <w:szCs w:val="22"/>
              </w:rPr>
              <w:t>ions</w:t>
            </w:r>
            <w:r w:rsidRPr="00091E6C">
              <w:rPr>
                <w:rFonts w:ascii="Calibri" w:hAnsi="Calibri"/>
                <w:bCs/>
                <w:sz w:val="22"/>
                <w:szCs w:val="22"/>
              </w:rPr>
              <w:t xml:space="preserve">. </w:t>
            </w:r>
            <w:r>
              <w:rPr>
                <w:rFonts w:ascii="Calibri" w:hAnsi="Calibri"/>
                <w:bCs/>
                <w:sz w:val="22"/>
                <w:szCs w:val="22"/>
              </w:rPr>
              <w:t xml:space="preserve">The restriction on transacting with SDNs and other restricted parties applies broadly – i.e., not only to transactions involving Iran.  </w:t>
            </w:r>
          </w:p>
          <w:p w:rsidR="00776DBA" w:rsidRDefault="00776DBA" w:rsidP="00430850">
            <w:pPr>
              <w:rPr>
                <w:rFonts w:ascii="Calibri" w:hAnsi="Calibri"/>
                <w:bCs/>
                <w:sz w:val="22"/>
                <w:szCs w:val="22"/>
              </w:rPr>
            </w:pPr>
            <w:r w:rsidRPr="00F01F23">
              <w:rPr>
                <w:rFonts w:ascii="Calibri" w:hAnsi="Calibri"/>
                <w:bCs/>
                <w:sz w:val="22"/>
                <w:szCs w:val="22"/>
              </w:rPr>
              <w:t xml:space="preserve">Note the list is updated by the government daily. For the most recent information contact Export Control or refer to the </w:t>
            </w:r>
            <w:r>
              <w:rPr>
                <w:rFonts w:ascii="Calibri" w:hAnsi="Calibri"/>
                <w:bCs/>
                <w:sz w:val="22"/>
                <w:szCs w:val="22"/>
              </w:rPr>
              <w:t xml:space="preserve">consolidated screening list: </w:t>
            </w:r>
            <w:hyperlink r:id="rId9" w:history="1">
              <w:r w:rsidRPr="00E90F16">
                <w:rPr>
                  <w:rStyle w:val="Hyperlink"/>
                  <w:rFonts w:ascii="Calibri" w:hAnsi="Calibri"/>
                  <w:bCs/>
                  <w:sz w:val="22"/>
                  <w:szCs w:val="22"/>
                </w:rPr>
                <w:t>http://export.gov/ecr/eg_main_023148.asp</w:t>
              </w:r>
            </w:hyperlink>
            <w:r>
              <w:rPr>
                <w:rFonts w:ascii="Calibri" w:hAnsi="Calibri"/>
                <w:bCs/>
                <w:sz w:val="22"/>
                <w:szCs w:val="22"/>
              </w:rPr>
              <w:t xml:space="preserve"> </w:t>
            </w:r>
          </w:p>
          <w:p w:rsidR="00776DBA" w:rsidRDefault="00776DBA" w:rsidP="00430850">
            <w:pPr>
              <w:rPr>
                <w:rFonts w:ascii="Calibri" w:hAnsi="Calibri"/>
                <w:bCs/>
                <w:sz w:val="22"/>
                <w:szCs w:val="22"/>
              </w:rPr>
            </w:pPr>
          </w:p>
          <w:p w:rsidR="00776DBA" w:rsidRPr="00091E6C" w:rsidRDefault="00776DBA" w:rsidP="00430850">
            <w:pPr>
              <w:rPr>
                <w:rFonts w:ascii="Calibri" w:hAnsi="Calibri"/>
                <w:bCs/>
                <w:sz w:val="22"/>
                <w:szCs w:val="22"/>
              </w:rPr>
            </w:pPr>
            <w:r>
              <w:rPr>
                <w:rFonts w:ascii="Calibri" w:hAnsi="Calibri"/>
                <w:bCs/>
                <w:sz w:val="22"/>
                <w:szCs w:val="22"/>
              </w:rPr>
              <w:t>The campus also has access to Visual Compliance software which can be used for screening. It is easy to use and does not cost anything. For access to Visual Compliance contact the Export Control Officer.</w:t>
            </w:r>
          </w:p>
        </w:tc>
        <w:tc>
          <w:tcPr>
            <w:tcW w:w="1710" w:type="dxa"/>
            <w:shd w:val="clear" w:color="auto" w:fill="auto"/>
          </w:tcPr>
          <w:p w:rsidR="00776DBA" w:rsidRPr="00091E6C" w:rsidRDefault="00776DBA" w:rsidP="00430850">
            <w:pPr>
              <w:rPr>
                <w:rFonts w:ascii="Calibri" w:hAnsi="Calibri"/>
                <w:bCs/>
                <w:sz w:val="22"/>
                <w:szCs w:val="22"/>
              </w:rPr>
            </w:pPr>
            <w:r w:rsidRPr="00091E6C">
              <w:rPr>
                <w:rFonts w:ascii="Calibri" w:hAnsi="Calibri"/>
                <w:bCs/>
                <w:sz w:val="22"/>
                <w:szCs w:val="22"/>
              </w:rPr>
              <w:t>OFAC has a searchable SDN site:</w:t>
            </w:r>
          </w:p>
          <w:p w:rsidR="00776DBA" w:rsidRDefault="00400514" w:rsidP="00430850">
            <w:pPr>
              <w:rPr>
                <w:rFonts w:ascii="Calibri" w:hAnsi="Calibri"/>
                <w:bCs/>
                <w:sz w:val="22"/>
                <w:szCs w:val="22"/>
              </w:rPr>
            </w:pPr>
            <w:hyperlink r:id="rId10" w:history="1">
              <w:r w:rsidR="00776DBA" w:rsidRPr="00091E6C">
                <w:rPr>
                  <w:rStyle w:val="Hyperlink"/>
                  <w:rFonts w:ascii="Calibri" w:hAnsi="Calibri"/>
                  <w:bCs/>
                  <w:sz w:val="22"/>
                  <w:szCs w:val="22"/>
                </w:rPr>
                <w:t>http://sdnsearch.ofac.treas.gov/</w:t>
              </w:r>
            </w:hyperlink>
            <w:r w:rsidR="00776DBA">
              <w:rPr>
                <w:rFonts w:ascii="Calibri" w:hAnsi="Calibri"/>
                <w:bCs/>
                <w:sz w:val="22"/>
                <w:szCs w:val="22"/>
              </w:rPr>
              <w:t>.</w:t>
            </w:r>
          </w:p>
          <w:p w:rsidR="00776DBA" w:rsidRDefault="00776DBA" w:rsidP="00430850">
            <w:pPr>
              <w:rPr>
                <w:rFonts w:ascii="Calibri" w:hAnsi="Calibri"/>
                <w:bCs/>
                <w:sz w:val="22"/>
                <w:szCs w:val="22"/>
              </w:rPr>
            </w:pPr>
          </w:p>
          <w:p w:rsidR="00776DBA" w:rsidRPr="00091E6C" w:rsidRDefault="00776DBA" w:rsidP="00430850">
            <w:pPr>
              <w:rPr>
                <w:rFonts w:ascii="Calibri" w:hAnsi="Calibri"/>
                <w:bCs/>
                <w:sz w:val="22"/>
                <w:szCs w:val="22"/>
              </w:rPr>
            </w:pPr>
            <w:r>
              <w:rPr>
                <w:rFonts w:ascii="Calibri" w:hAnsi="Calibri"/>
                <w:bCs/>
                <w:sz w:val="22"/>
                <w:szCs w:val="22"/>
              </w:rPr>
              <w:t xml:space="preserve">See </w:t>
            </w:r>
            <w:proofErr w:type="gramStart"/>
            <w:r>
              <w:rPr>
                <w:rFonts w:ascii="Calibri" w:hAnsi="Calibri"/>
                <w:bCs/>
                <w:sz w:val="22"/>
                <w:szCs w:val="22"/>
              </w:rPr>
              <w:t xml:space="preserve">also  </w:t>
            </w:r>
            <w:r w:rsidRPr="00091E6C">
              <w:rPr>
                <w:rFonts w:ascii="Calibri" w:hAnsi="Calibri"/>
                <w:bCs/>
                <w:sz w:val="22"/>
                <w:szCs w:val="22"/>
              </w:rPr>
              <w:t>§</w:t>
            </w:r>
            <w:proofErr w:type="gramEnd"/>
            <w:r>
              <w:rPr>
                <w:rFonts w:ascii="Calibri" w:hAnsi="Calibri"/>
                <w:bCs/>
                <w:sz w:val="22"/>
                <w:szCs w:val="22"/>
              </w:rPr>
              <w:t xml:space="preserve">560.211, Prohibited transactions involving blocked property.  </w:t>
            </w:r>
          </w:p>
          <w:p w:rsidR="00776DBA" w:rsidRPr="00091E6C" w:rsidRDefault="00776DBA" w:rsidP="00430850">
            <w:pPr>
              <w:rPr>
                <w:rFonts w:ascii="Calibri" w:hAnsi="Calibri"/>
                <w:bCs/>
                <w:sz w:val="22"/>
                <w:szCs w:val="22"/>
              </w:rPr>
            </w:pPr>
          </w:p>
          <w:p w:rsidR="00776DBA" w:rsidRPr="00091E6C" w:rsidRDefault="00776DBA" w:rsidP="00430850">
            <w:pPr>
              <w:rPr>
                <w:rFonts w:ascii="Calibri" w:hAnsi="Calibri"/>
                <w:bCs/>
                <w:sz w:val="22"/>
                <w:szCs w:val="22"/>
              </w:rPr>
            </w:pPr>
          </w:p>
        </w:tc>
      </w:tr>
      <w:tr w:rsidR="00776DBA" w:rsidRPr="00091E6C" w:rsidTr="002B0FBC">
        <w:trPr>
          <w:trHeight w:val="2628"/>
        </w:trPr>
        <w:tc>
          <w:tcPr>
            <w:tcW w:w="2790" w:type="dxa"/>
            <w:shd w:val="clear" w:color="auto" w:fill="auto"/>
          </w:tcPr>
          <w:p w:rsidR="00776DBA" w:rsidRDefault="00776DBA" w:rsidP="00BF09D2">
            <w:pPr>
              <w:rPr>
                <w:rFonts w:ascii="Calibri" w:hAnsi="Calibri"/>
                <w:bCs/>
                <w:sz w:val="22"/>
                <w:szCs w:val="22"/>
              </w:rPr>
            </w:pPr>
            <w:r w:rsidRPr="00091E6C">
              <w:rPr>
                <w:rFonts w:ascii="Calibri" w:hAnsi="Calibri"/>
                <w:bCs/>
                <w:sz w:val="22"/>
                <w:szCs w:val="22"/>
              </w:rPr>
              <w:t>Facilitation of transactions with Iran or attempted evasion of the regulations.</w:t>
            </w:r>
          </w:p>
        </w:tc>
        <w:tc>
          <w:tcPr>
            <w:tcW w:w="9900" w:type="dxa"/>
            <w:shd w:val="clear" w:color="auto" w:fill="auto"/>
          </w:tcPr>
          <w:p w:rsidR="00776DBA" w:rsidRPr="00091E6C" w:rsidRDefault="00776DBA" w:rsidP="00430850">
            <w:pPr>
              <w:rPr>
                <w:rFonts w:ascii="Calibri" w:hAnsi="Calibri"/>
                <w:sz w:val="22"/>
                <w:szCs w:val="22"/>
              </w:rPr>
            </w:pPr>
            <w:r w:rsidRPr="00091E6C">
              <w:rPr>
                <w:rFonts w:ascii="Calibri" w:hAnsi="Calibri"/>
                <w:sz w:val="22"/>
                <w:szCs w:val="22"/>
              </w:rPr>
              <w:t xml:space="preserve">U.S. persons are prohibited from </w:t>
            </w:r>
            <w:r>
              <w:rPr>
                <w:rFonts w:ascii="Calibri" w:hAnsi="Calibri"/>
                <w:sz w:val="22"/>
                <w:szCs w:val="22"/>
              </w:rPr>
              <w:t xml:space="preserve">approving, financing, </w:t>
            </w:r>
            <w:r w:rsidRPr="00091E6C">
              <w:rPr>
                <w:rFonts w:ascii="Calibri" w:hAnsi="Calibri"/>
                <w:sz w:val="22"/>
                <w:szCs w:val="22"/>
              </w:rPr>
              <w:t xml:space="preserve">facilitating </w:t>
            </w:r>
            <w:r>
              <w:rPr>
                <w:rFonts w:ascii="Calibri" w:hAnsi="Calibri"/>
                <w:sz w:val="22"/>
                <w:szCs w:val="22"/>
              </w:rPr>
              <w:t xml:space="preserve">or guaranteeing </w:t>
            </w:r>
            <w:r w:rsidRPr="00091E6C">
              <w:rPr>
                <w:rFonts w:ascii="Calibri" w:hAnsi="Calibri"/>
                <w:sz w:val="22"/>
                <w:szCs w:val="22"/>
              </w:rPr>
              <w:t xml:space="preserve">transactions </w:t>
            </w:r>
            <w:r>
              <w:rPr>
                <w:rFonts w:ascii="Calibri" w:hAnsi="Calibri"/>
                <w:sz w:val="22"/>
                <w:szCs w:val="22"/>
              </w:rPr>
              <w:t xml:space="preserve">by a foreign person </w:t>
            </w:r>
            <w:r w:rsidRPr="00091E6C">
              <w:rPr>
                <w:rFonts w:ascii="Calibri" w:hAnsi="Calibri"/>
                <w:sz w:val="22"/>
                <w:szCs w:val="22"/>
              </w:rPr>
              <w:t xml:space="preserve">that would be prohibited by the regulations if performed by a United States person or from </w:t>
            </w:r>
            <w:r>
              <w:rPr>
                <w:rFonts w:ascii="Calibri" w:hAnsi="Calibri"/>
                <w:sz w:val="22"/>
                <w:szCs w:val="22"/>
              </w:rPr>
              <w:t>within</w:t>
            </w:r>
            <w:r w:rsidRPr="00091E6C">
              <w:rPr>
                <w:rFonts w:ascii="Calibri" w:hAnsi="Calibri"/>
                <w:sz w:val="22"/>
                <w:szCs w:val="22"/>
              </w:rPr>
              <w:t xml:space="preserve"> the United States.</w:t>
            </w:r>
          </w:p>
          <w:p w:rsidR="00776DBA" w:rsidRPr="00091E6C" w:rsidRDefault="00776DBA" w:rsidP="00430850">
            <w:pPr>
              <w:rPr>
                <w:rFonts w:ascii="Calibri" w:hAnsi="Calibri"/>
                <w:sz w:val="22"/>
                <w:szCs w:val="22"/>
              </w:rPr>
            </w:pPr>
          </w:p>
          <w:p w:rsidR="00776DBA" w:rsidRDefault="00776DBA" w:rsidP="00430850">
            <w:pPr>
              <w:rPr>
                <w:rFonts w:ascii="Calibri" w:hAnsi="Calibri"/>
                <w:sz w:val="22"/>
                <w:szCs w:val="22"/>
              </w:rPr>
            </w:pPr>
            <w:r w:rsidRPr="00091E6C">
              <w:rPr>
                <w:rFonts w:ascii="Calibri" w:hAnsi="Calibri"/>
                <w:sz w:val="22"/>
                <w:szCs w:val="22"/>
              </w:rPr>
              <w:t>U.S. persons and persons within the United States are prohibited from transactions that evade or avoid, or have the purpose of evading or avoiding, or attempt to violate the regulations.</w:t>
            </w:r>
          </w:p>
        </w:tc>
        <w:tc>
          <w:tcPr>
            <w:tcW w:w="1710" w:type="dxa"/>
            <w:shd w:val="clear" w:color="auto" w:fill="auto"/>
          </w:tcPr>
          <w:p w:rsidR="00776DBA" w:rsidRDefault="00776DBA" w:rsidP="00430850">
            <w:pPr>
              <w:rPr>
                <w:rFonts w:ascii="Calibri" w:hAnsi="Calibri"/>
                <w:bCs/>
                <w:sz w:val="22"/>
                <w:szCs w:val="22"/>
              </w:rPr>
            </w:pPr>
            <w:r w:rsidRPr="00091E6C">
              <w:rPr>
                <w:rFonts w:ascii="Calibri" w:hAnsi="Calibri"/>
                <w:bCs/>
                <w:sz w:val="22"/>
                <w:szCs w:val="22"/>
              </w:rPr>
              <w:t xml:space="preserve">See </w:t>
            </w:r>
            <w:bookmarkStart w:id="0" w:name="31:3.1.1.1.19.4.1.16"/>
            <w:r>
              <w:rPr>
                <w:rFonts w:ascii="Calibri" w:hAnsi="Calibri"/>
                <w:bCs/>
                <w:sz w:val="22"/>
                <w:szCs w:val="22"/>
              </w:rPr>
              <w:t xml:space="preserve">§ 560.208; </w:t>
            </w:r>
          </w:p>
          <w:p w:rsidR="00776DBA" w:rsidRPr="00091E6C" w:rsidRDefault="00776DBA" w:rsidP="00430850">
            <w:pPr>
              <w:rPr>
                <w:rFonts w:ascii="Calibri" w:hAnsi="Calibri"/>
                <w:bCs/>
                <w:sz w:val="22"/>
                <w:szCs w:val="22"/>
              </w:rPr>
            </w:pPr>
            <w:r w:rsidRPr="00D96C7E">
              <w:rPr>
                <w:rFonts w:ascii="Calibri" w:hAnsi="Calibri"/>
                <w:bCs/>
                <w:sz w:val="22"/>
                <w:szCs w:val="22"/>
              </w:rPr>
              <w:t>§</w:t>
            </w:r>
            <w:r>
              <w:rPr>
                <w:rFonts w:ascii="Calibri" w:hAnsi="Calibri"/>
                <w:bCs/>
                <w:sz w:val="22"/>
                <w:szCs w:val="22"/>
              </w:rPr>
              <w:t xml:space="preserve"> </w:t>
            </w:r>
            <w:r w:rsidRPr="00091E6C">
              <w:rPr>
                <w:rFonts w:ascii="Calibri" w:hAnsi="Calibri"/>
                <w:bCs/>
                <w:sz w:val="22"/>
                <w:szCs w:val="22"/>
              </w:rPr>
              <w:t>560.417</w:t>
            </w:r>
            <w:r>
              <w:rPr>
                <w:rFonts w:ascii="Calibri" w:hAnsi="Calibri"/>
                <w:bCs/>
                <w:sz w:val="22"/>
                <w:szCs w:val="22"/>
              </w:rPr>
              <w:t xml:space="preserve">; </w:t>
            </w:r>
            <w:r w:rsidRPr="00091E6C">
              <w:rPr>
                <w:rFonts w:ascii="Calibri" w:hAnsi="Calibri"/>
                <w:bCs/>
                <w:sz w:val="22"/>
                <w:szCs w:val="22"/>
              </w:rPr>
              <w:t> </w:t>
            </w:r>
          </w:p>
          <w:p w:rsidR="00776DBA" w:rsidRPr="00091E6C" w:rsidRDefault="00776DBA" w:rsidP="00430850">
            <w:pPr>
              <w:rPr>
                <w:rFonts w:ascii="Calibri" w:hAnsi="Calibri"/>
                <w:bCs/>
                <w:sz w:val="22"/>
                <w:szCs w:val="22"/>
              </w:rPr>
            </w:pPr>
          </w:p>
          <w:p w:rsidR="00776DBA" w:rsidRPr="00091E6C" w:rsidRDefault="00776DBA" w:rsidP="00430850">
            <w:pPr>
              <w:rPr>
                <w:rFonts w:ascii="Calibri" w:hAnsi="Calibri"/>
                <w:bCs/>
                <w:sz w:val="22"/>
                <w:szCs w:val="22"/>
              </w:rPr>
            </w:pPr>
            <w:r w:rsidRPr="00091E6C">
              <w:rPr>
                <w:rFonts w:ascii="Calibri" w:hAnsi="Calibri"/>
                <w:bCs/>
                <w:sz w:val="22"/>
                <w:szCs w:val="22"/>
              </w:rPr>
              <w:t xml:space="preserve">And </w:t>
            </w:r>
          </w:p>
          <w:bookmarkEnd w:id="0"/>
          <w:p w:rsidR="00776DBA" w:rsidRPr="00091E6C" w:rsidRDefault="00776DBA" w:rsidP="00430850">
            <w:pPr>
              <w:rPr>
                <w:rFonts w:ascii="Calibri" w:hAnsi="Calibri"/>
                <w:bCs/>
                <w:sz w:val="22"/>
                <w:szCs w:val="22"/>
              </w:rPr>
            </w:pPr>
          </w:p>
          <w:p w:rsidR="00776DBA" w:rsidRDefault="00776DBA" w:rsidP="00430850">
            <w:pPr>
              <w:rPr>
                <w:rFonts w:ascii="Calibri" w:hAnsi="Calibri"/>
                <w:bCs/>
                <w:sz w:val="22"/>
                <w:szCs w:val="22"/>
              </w:rPr>
            </w:pPr>
            <w:bookmarkStart w:id="1" w:name="31:3.1.1.1.19.2.1.3"/>
            <w:r w:rsidRPr="00091E6C">
              <w:rPr>
                <w:rFonts w:ascii="Calibri" w:hAnsi="Calibri"/>
                <w:bCs/>
                <w:sz w:val="22"/>
                <w:szCs w:val="22"/>
              </w:rPr>
              <w:t>§ 560.203   </w:t>
            </w:r>
            <w:bookmarkEnd w:id="1"/>
          </w:p>
        </w:tc>
      </w:tr>
    </w:tbl>
    <w:p w:rsidR="0093603F" w:rsidRPr="00091E6C" w:rsidRDefault="0093603F" w:rsidP="001B6703">
      <w:pPr>
        <w:rPr>
          <w:rFonts w:ascii="Calibri" w:hAnsi="Calibri"/>
          <w:b/>
          <w:bCs/>
          <w:sz w:val="22"/>
          <w:szCs w:val="22"/>
        </w:rPr>
      </w:pPr>
    </w:p>
    <w:p w:rsidR="00107AE2" w:rsidRPr="00091E6C" w:rsidRDefault="00107AE2" w:rsidP="00107AE2">
      <w:pPr>
        <w:jc w:val="center"/>
        <w:rPr>
          <w:rFonts w:ascii="Calibri" w:hAnsi="Calibri"/>
          <w:b/>
          <w:bCs/>
          <w:sz w:val="22"/>
          <w:szCs w:val="22"/>
        </w:rPr>
      </w:pPr>
    </w:p>
    <w:p w:rsidR="00FB7908" w:rsidRDefault="00FB7908">
      <w:pPr>
        <w:rPr>
          <w:rFonts w:ascii="Calibri" w:hAnsi="Calibri"/>
          <w:b/>
          <w:bCs/>
          <w:caps/>
          <w:sz w:val="22"/>
          <w:szCs w:val="22"/>
        </w:rPr>
      </w:pPr>
      <w:r>
        <w:rPr>
          <w:rFonts w:ascii="Calibri" w:hAnsi="Calibri"/>
          <w:b/>
          <w:bCs/>
          <w:caps/>
          <w:sz w:val="22"/>
          <w:szCs w:val="22"/>
        </w:rPr>
        <w:br w:type="page"/>
      </w:r>
    </w:p>
    <w:p w:rsidR="0009098B" w:rsidRPr="00AB6431" w:rsidRDefault="00F41539" w:rsidP="00D96C7E">
      <w:pPr>
        <w:jc w:val="center"/>
        <w:rPr>
          <w:rFonts w:ascii="Calibri" w:hAnsi="Calibri"/>
          <w:b/>
          <w:bCs/>
          <w:caps/>
          <w:sz w:val="22"/>
          <w:szCs w:val="22"/>
        </w:rPr>
      </w:pPr>
      <w:r>
        <w:rPr>
          <w:rFonts w:ascii="Calibri" w:hAnsi="Calibri"/>
          <w:b/>
          <w:bCs/>
          <w:caps/>
          <w:sz w:val="22"/>
          <w:szCs w:val="22"/>
        </w:rPr>
        <w:lastRenderedPageBreak/>
        <w:t>EXEMPTIONS</w:t>
      </w:r>
      <w:r w:rsidR="0008006D">
        <w:rPr>
          <w:rFonts w:ascii="Calibri" w:hAnsi="Calibri"/>
          <w:b/>
          <w:bCs/>
          <w:caps/>
          <w:sz w:val="22"/>
          <w:szCs w:val="22"/>
        </w:rPr>
        <w:t>/Authorizations</w:t>
      </w:r>
      <w:r w:rsidR="007451B6">
        <w:rPr>
          <w:rFonts w:ascii="Calibri" w:hAnsi="Calibri"/>
          <w:b/>
          <w:bCs/>
          <w:caps/>
          <w:sz w:val="22"/>
          <w:szCs w:val="22"/>
        </w:rPr>
        <w:t xml:space="preserve"> 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886"/>
        <w:gridCol w:w="1710"/>
      </w:tblGrid>
      <w:tr w:rsidR="0009098B" w:rsidRPr="00091E6C" w:rsidTr="002B0FBC">
        <w:tc>
          <w:tcPr>
            <w:tcW w:w="2804" w:type="dxa"/>
            <w:shd w:val="clear" w:color="auto" w:fill="D9D9D9"/>
          </w:tcPr>
          <w:p w:rsidR="0009098B" w:rsidRPr="00091E6C" w:rsidRDefault="0009098B" w:rsidP="00467248">
            <w:pPr>
              <w:rPr>
                <w:rFonts w:ascii="Calibri" w:hAnsi="Calibri"/>
                <w:b/>
                <w:bCs/>
                <w:sz w:val="22"/>
                <w:szCs w:val="22"/>
              </w:rPr>
            </w:pPr>
            <w:r w:rsidRPr="00091E6C">
              <w:rPr>
                <w:rFonts w:ascii="Calibri" w:hAnsi="Calibri"/>
                <w:b/>
                <w:bCs/>
                <w:sz w:val="22"/>
                <w:szCs w:val="22"/>
              </w:rPr>
              <w:t xml:space="preserve">Action </w:t>
            </w:r>
          </w:p>
        </w:tc>
        <w:tc>
          <w:tcPr>
            <w:tcW w:w="9886" w:type="dxa"/>
            <w:shd w:val="clear" w:color="auto" w:fill="D9D9D9"/>
          </w:tcPr>
          <w:p w:rsidR="0009098B" w:rsidRPr="00091E6C" w:rsidRDefault="0009098B" w:rsidP="00467248">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cPr>
          <w:p w:rsidR="0009098B" w:rsidRPr="00091E6C" w:rsidRDefault="0009098B" w:rsidP="00F01F23">
            <w:pPr>
              <w:rPr>
                <w:rFonts w:ascii="Calibri" w:hAnsi="Calibri"/>
                <w:b/>
                <w:bCs/>
                <w:sz w:val="22"/>
                <w:szCs w:val="22"/>
              </w:rPr>
            </w:pPr>
            <w:r w:rsidRPr="00091E6C">
              <w:rPr>
                <w:rFonts w:ascii="Calibri" w:hAnsi="Calibri"/>
                <w:b/>
                <w:bCs/>
                <w:sz w:val="22"/>
                <w:szCs w:val="22"/>
              </w:rPr>
              <w:t xml:space="preserve">Regulatory reference </w:t>
            </w:r>
          </w:p>
        </w:tc>
      </w:tr>
      <w:tr w:rsidR="0009098B" w:rsidRPr="00091E6C" w:rsidTr="0067504A">
        <w:trPr>
          <w:trHeight w:val="3338"/>
        </w:trPr>
        <w:tc>
          <w:tcPr>
            <w:tcW w:w="2804" w:type="dxa"/>
            <w:shd w:val="clear" w:color="auto" w:fill="auto"/>
          </w:tcPr>
          <w:p w:rsidR="0009098B" w:rsidRPr="00091E6C" w:rsidRDefault="0009098B" w:rsidP="00E9539E">
            <w:pPr>
              <w:rPr>
                <w:rFonts w:ascii="Calibri" w:hAnsi="Calibri"/>
                <w:bCs/>
                <w:sz w:val="22"/>
                <w:szCs w:val="22"/>
              </w:rPr>
            </w:pPr>
            <w:r w:rsidRPr="00091E6C">
              <w:rPr>
                <w:rFonts w:ascii="Calibri" w:hAnsi="Calibri"/>
                <w:bCs/>
                <w:sz w:val="22"/>
                <w:szCs w:val="22"/>
              </w:rPr>
              <w:t xml:space="preserve">Information </w:t>
            </w:r>
            <w:r w:rsidR="00E9539E">
              <w:rPr>
                <w:rFonts w:ascii="Calibri" w:hAnsi="Calibri"/>
                <w:bCs/>
                <w:sz w:val="22"/>
                <w:szCs w:val="22"/>
              </w:rPr>
              <w:t>or</w:t>
            </w:r>
            <w:r w:rsidR="00E9539E" w:rsidRPr="00091E6C">
              <w:rPr>
                <w:rFonts w:ascii="Calibri" w:hAnsi="Calibri"/>
                <w:bCs/>
                <w:sz w:val="22"/>
                <w:szCs w:val="22"/>
              </w:rPr>
              <w:t xml:space="preserve"> </w:t>
            </w:r>
            <w:r w:rsidRPr="00091E6C">
              <w:rPr>
                <w:rFonts w:ascii="Calibri" w:hAnsi="Calibri"/>
                <w:bCs/>
                <w:sz w:val="22"/>
                <w:szCs w:val="22"/>
              </w:rPr>
              <w:t>informational materials</w:t>
            </w:r>
          </w:p>
        </w:tc>
        <w:tc>
          <w:tcPr>
            <w:tcW w:w="9886" w:type="dxa"/>
            <w:shd w:val="clear" w:color="auto" w:fill="auto"/>
          </w:tcPr>
          <w:p w:rsidR="00682C65" w:rsidRPr="00091E6C" w:rsidRDefault="00F41539" w:rsidP="00AB6431">
            <w:pPr>
              <w:pStyle w:val="NormalWeb"/>
              <w:rPr>
                <w:rFonts w:ascii="Calibri" w:hAnsi="Calibri"/>
                <w:sz w:val="22"/>
                <w:szCs w:val="22"/>
              </w:rPr>
            </w:pPr>
            <w:r>
              <w:rPr>
                <w:rFonts w:ascii="Calibri" w:hAnsi="Calibri"/>
                <w:sz w:val="22"/>
                <w:szCs w:val="22"/>
              </w:rPr>
              <w:t>The prohibitions of Part 560 do not apply to the i</w:t>
            </w:r>
            <w:r w:rsidR="00682C65" w:rsidRPr="00091E6C">
              <w:rPr>
                <w:rFonts w:ascii="Calibri" w:hAnsi="Calibri"/>
                <w:sz w:val="22"/>
                <w:szCs w:val="22"/>
              </w:rPr>
              <w:t xml:space="preserve">mportation from any country and the exportation to any country of information and informational materials as defined in §560.315, whether commercial or otherwise, regardless of format or medium </w:t>
            </w:r>
            <w:r w:rsidR="0093603F" w:rsidRPr="00091E6C">
              <w:rPr>
                <w:rFonts w:ascii="Calibri" w:hAnsi="Calibri"/>
                <w:sz w:val="22"/>
                <w:szCs w:val="22"/>
              </w:rPr>
              <w:t>of transmission</w:t>
            </w:r>
            <w:r w:rsidR="00682C65" w:rsidRPr="00091E6C">
              <w:rPr>
                <w:rFonts w:ascii="Calibri" w:hAnsi="Calibri"/>
                <w:sz w:val="22"/>
                <w:szCs w:val="22"/>
              </w:rPr>
              <w:t>.</w:t>
            </w:r>
          </w:p>
          <w:p w:rsidR="00D96C7E" w:rsidRPr="00091E6C" w:rsidRDefault="0001479E" w:rsidP="00D96C7E">
            <w:pPr>
              <w:autoSpaceDE w:val="0"/>
              <w:autoSpaceDN w:val="0"/>
              <w:adjustRightInd w:val="0"/>
              <w:rPr>
                <w:rFonts w:ascii="Calibri" w:hAnsi="Calibri"/>
                <w:sz w:val="22"/>
                <w:szCs w:val="22"/>
              </w:rPr>
            </w:pPr>
            <w:r w:rsidRPr="00091E6C">
              <w:rPr>
                <w:rFonts w:ascii="Calibri" w:hAnsi="Calibri" w:cs="MIonic-Italic"/>
                <w:i/>
                <w:iCs/>
                <w:sz w:val="22"/>
                <w:szCs w:val="22"/>
              </w:rPr>
              <w:t>I</w:t>
            </w:r>
            <w:r w:rsidR="00D96C7E" w:rsidRPr="00091E6C">
              <w:rPr>
                <w:rFonts w:ascii="Calibri" w:hAnsi="Calibri" w:cs="MIonic-Italic"/>
                <w:i/>
                <w:iCs/>
                <w:sz w:val="22"/>
                <w:szCs w:val="22"/>
              </w:rPr>
              <w:t xml:space="preserve">nformation and informational materials </w:t>
            </w:r>
            <w:r w:rsidR="00D96C7E" w:rsidRPr="00091E6C">
              <w:rPr>
                <w:rFonts w:ascii="Calibri" w:hAnsi="Calibri" w:cs="MIonic"/>
                <w:sz w:val="22"/>
                <w:szCs w:val="22"/>
              </w:rPr>
              <w:t>includes: Publications, films, posters, phonograph records, photographs, microfilms, microfiche, tapes, compact disks, CD ROMs, artworks, and news wire feeds.</w:t>
            </w:r>
          </w:p>
          <w:p w:rsidR="0009098B" w:rsidRDefault="0093603F" w:rsidP="0093603F">
            <w:pPr>
              <w:pStyle w:val="NormalWeb"/>
              <w:rPr>
                <w:rFonts w:ascii="Calibri" w:hAnsi="Calibri"/>
                <w:sz w:val="22"/>
                <w:szCs w:val="22"/>
              </w:rPr>
            </w:pPr>
            <w:r w:rsidRPr="00091E6C">
              <w:rPr>
                <w:rFonts w:ascii="Calibri" w:hAnsi="Calibri"/>
                <w:sz w:val="22"/>
                <w:szCs w:val="22"/>
              </w:rPr>
              <w:t xml:space="preserve">This </w:t>
            </w:r>
            <w:r w:rsidR="00682C65" w:rsidRPr="00091E6C">
              <w:rPr>
                <w:rFonts w:ascii="Calibri" w:hAnsi="Calibri"/>
                <w:sz w:val="22"/>
                <w:szCs w:val="22"/>
              </w:rPr>
              <w:t>exempt</w:t>
            </w:r>
            <w:r w:rsidRPr="00091E6C">
              <w:rPr>
                <w:rFonts w:ascii="Calibri" w:hAnsi="Calibri"/>
                <w:sz w:val="22"/>
                <w:szCs w:val="22"/>
              </w:rPr>
              <w:t xml:space="preserve">ion does not apply to </w:t>
            </w:r>
            <w:r w:rsidR="00682C65" w:rsidRPr="00091E6C">
              <w:rPr>
                <w:rFonts w:ascii="Calibri" w:hAnsi="Calibri"/>
                <w:sz w:val="22"/>
                <w:szCs w:val="22"/>
              </w:rPr>
              <w:t>information and informational materials not fully created and in existence at the date of the transactions, or to the substantive or artistic alteration or enhancement of informational materials</w:t>
            </w:r>
            <w:r w:rsidR="00F41539">
              <w:rPr>
                <w:rFonts w:ascii="Calibri" w:hAnsi="Calibri"/>
                <w:sz w:val="22"/>
                <w:szCs w:val="22"/>
              </w:rPr>
              <w:t xml:space="preserve"> or to the provision of marketing and business consulting services</w:t>
            </w:r>
            <w:r w:rsidRPr="00091E6C">
              <w:rPr>
                <w:rFonts w:ascii="Calibri" w:hAnsi="Calibri"/>
                <w:sz w:val="22"/>
                <w:szCs w:val="22"/>
              </w:rPr>
              <w:t>.</w:t>
            </w:r>
          </w:p>
          <w:p w:rsidR="00F41539" w:rsidRPr="00091E6C" w:rsidRDefault="00F41539" w:rsidP="006530B3">
            <w:pPr>
              <w:pStyle w:val="NormalWeb"/>
              <w:rPr>
                <w:rFonts w:ascii="Calibri" w:hAnsi="Calibri"/>
                <w:bCs/>
                <w:sz w:val="22"/>
                <w:szCs w:val="22"/>
              </w:rPr>
            </w:pPr>
            <w:r>
              <w:rPr>
                <w:rFonts w:ascii="Calibri" w:hAnsi="Calibri"/>
                <w:sz w:val="22"/>
                <w:szCs w:val="22"/>
              </w:rPr>
              <w:t>This exemption also does not apply to transactions incident to export of software subject to the Export Administration Regulations, 15 CFR parts 730 through 774</w:t>
            </w:r>
            <w:r w:rsidR="006530B3">
              <w:rPr>
                <w:rFonts w:ascii="Calibri" w:hAnsi="Calibri"/>
                <w:sz w:val="22"/>
                <w:szCs w:val="22"/>
              </w:rPr>
              <w:t xml:space="preserve">, or to the export of goods for use in transmission of data (but certain such transactions may be authorized pursuant to an OFAC general license).  </w:t>
            </w:r>
          </w:p>
        </w:tc>
        <w:tc>
          <w:tcPr>
            <w:tcW w:w="1710" w:type="dxa"/>
            <w:shd w:val="clear" w:color="auto" w:fill="auto"/>
          </w:tcPr>
          <w:p w:rsidR="00682C65" w:rsidRPr="00091E6C" w:rsidRDefault="00682C65" w:rsidP="00682C65">
            <w:pPr>
              <w:rPr>
                <w:rFonts w:ascii="Calibri" w:hAnsi="Calibri"/>
                <w:bCs/>
                <w:sz w:val="22"/>
                <w:szCs w:val="22"/>
              </w:rPr>
            </w:pPr>
            <w:r w:rsidRPr="00091E6C">
              <w:rPr>
                <w:rFonts w:ascii="Calibri" w:hAnsi="Calibri"/>
                <w:bCs/>
                <w:sz w:val="22"/>
                <w:szCs w:val="22"/>
              </w:rPr>
              <w:t xml:space="preserve">See </w:t>
            </w:r>
            <w:bookmarkStart w:id="2" w:name="31:3.1.1.1.19.2.1.10"/>
            <w:r w:rsidRPr="00091E6C">
              <w:rPr>
                <w:rFonts w:ascii="Calibri" w:hAnsi="Calibri"/>
                <w:bCs/>
                <w:sz w:val="22"/>
                <w:szCs w:val="22"/>
              </w:rPr>
              <w:t>§ 560.210</w:t>
            </w:r>
            <w:r w:rsidR="00F41539">
              <w:rPr>
                <w:rFonts w:ascii="Calibri" w:hAnsi="Calibri"/>
                <w:bCs/>
                <w:sz w:val="22"/>
                <w:szCs w:val="22"/>
              </w:rPr>
              <w:t xml:space="preserve"> (c)</w:t>
            </w:r>
            <w:r w:rsidRPr="00091E6C">
              <w:rPr>
                <w:rFonts w:ascii="Calibri" w:hAnsi="Calibri"/>
                <w:bCs/>
                <w:sz w:val="22"/>
                <w:szCs w:val="22"/>
              </w:rPr>
              <w:t>   Exempt transactions</w:t>
            </w:r>
          </w:p>
          <w:bookmarkEnd w:id="2"/>
          <w:p w:rsidR="0009098B" w:rsidRDefault="0009098B" w:rsidP="00467248">
            <w:pPr>
              <w:rPr>
                <w:rFonts w:ascii="Calibri" w:hAnsi="Calibri"/>
                <w:bCs/>
                <w:sz w:val="22"/>
                <w:szCs w:val="22"/>
              </w:rPr>
            </w:pPr>
          </w:p>
          <w:p w:rsidR="00F41539" w:rsidRDefault="00F41539" w:rsidP="00467248">
            <w:pPr>
              <w:rPr>
                <w:rFonts w:ascii="Calibri" w:hAnsi="Calibri"/>
                <w:bCs/>
                <w:sz w:val="22"/>
                <w:szCs w:val="22"/>
              </w:rPr>
            </w:pPr>
          </w:p>
          <w:p w:rsidR="00F41539" w:rsidRDefault="00F41539" w:rsidP="00467248">
            <w:pPr>
              <w:rPr>
                <w:rFonts w:ascii="Calibri" w:hAnsi="Calibri"/>
                <w:bCs/>
                <w:sz w:val="22"/>
                <w:szCs w:val="22"/>
              </w:rPr>
            </w:pPr>
          </w:p>
          <w:p w:rsidR="00F41539" w:rsidRDefault="00F41539" w:rsidP="00467248">
            <w:pPr>
              <w:rPr>
                <w:rFonts w:ascii="Calibri" w:hAnsi="Calibri"/>
                <w:bCs/>
                <w:sz w:val="22"/>
                <w:szCs w:val="22"/>
              </w:rPr>
            </w:pPr>
          </w:p>
          <w:p w:rsidR="00F41539" w:rsidRDefault="00F41539" w:rsidP="00F41539">
            <w:pPr>
              <w:rPr>
                <w:rFonts w:ascii="Calibri" w:hAnsi="Calibri"/>
                <w:bCs/>
                <w:sz w:val="22"/>
                <w:szCs w:val="22"/>
              </w:rPr>
            </w:pPr>
            <w:r>
              <w:rPr>
                <w:rFonts w:ascii="Calibri" w:hAnsi="Calibri"/>
                <w:bCs/>
                <w:sz w:val="22"/>
                <w:szCs w:val="22"/>
              </w:rPr>
              <w:t>See §</w:t>
            </w:r>
            <w:r w:rsidRPr="00091E6C">
              <w:rPr>
                <w:rFonts w:ascii="Calibri" w:hAnsi="Calibri"/>
                <w:bCs/>
                <w:sz w:val="22"/>
                <w:szCs w:val="22"/>
              </w:rPr>
              <w:t>560.</w:t>
            </w:r>
            <w:r>
              <w:rPr>
                <w:rFonts w:ascii="Calibri" w:hAnsi="Calibri"/>
                <w:bCs/>
                <w:sz w:val="22"/>
                <w:szCs w:val="22"/>
              </w:rPr>
              <w:t>315.</w:t>
            </w:r>
          </w:p>
          <w:p w:rsidR="006530B3" w:rsidRDefault="006530B3" w:rsidP="00F41539">
            <w:pPr>
              <w:rPr>
                <w:rFonts w:ascii="Calibri" w:hAnsi="Calibri"/>
                <w:bCs/>
                <w:sz w:val="22"/>
                <w:szCs w:val="22"/>
              </w:rPr>
            </w:pPr>
          </w:p>
          <w:p w:rsidR="006530B3" w:rsidRDefault="006530B3" w:rsidP="00F41539">
            <w:pPr>
              <w:rPr>
                <w:rFonts w:ascii="Calibri" w:hAnsi="Calibri"/>
                <w:bCs/>
                <w:sz w:val="22"/>
                <w:szCs w:val="22"/>
              </w:rPr>
            </w:pPr>
          </w:p>
          <w:p w:rsidR="006530B3" w:rsidRDefault="006530B3" w:rsidP="00F41539">
            <w:pPr>
              <w:rPr>
                <w:rFonts w:ascii="Calibri" w:hAnsi="Calibri"/>
                <w:bCs/>
                <w:sz w:val="22"/>
                <w:szCs w:val="22"/>
              </w:rPr>
            </w:pPr>
          </w:p>
          <w:p w:rsidR="006530B3" w:rsidRDefault="006530B3" w:rsidP="00F41539">
            <w:pPr>
              <w:rPr>
                <w:rFonts w:ascii="Calibri" w:hAnsi="Calibri"/>
                <w:bCs/>
                <w:sz w:val="22"/>
                <w:szCs w:val="22"/>
              </w:rPr>
            </w:pPr>
          </w:p>
          <w:p w:rsidR="006530B3" w:rsidRDefault="006530B3" w:rsidP="00F41539">
            <w:pPr>
              <w:rPr>
                <w:rFonts w:ascii="Calibri" w:hAnsi="Calibri"/>
                <w:bCs/>
                <w:sz w:val="22"/>
                <w:szCs w:val="22"/>
              </w:rPr>
            </w:pPr>
          </w:p>
          <w:p w:rsidR="006530B3" w:rsidRPr="00091E6C" w:rsidRDefault="006530B3" w:rsidP="00F41539">
            <w:pPr>
              <w:rPr>
                <w:rFonts w:ascii="Calibri" w:hAnsi="Calibri"/>
                <w:bCs/>
                <w:sz w:val="22"/>
                <w:szCs w:val="22"/>
              </w:rPr>
            </w:pPr>
            <w:r>
              <w:rPr>
                <w:rFonts w:ascii="Calibri" w:hAnsi="Calibri"/>
                <w:sz w:val="22"/>
                <w:szCs w:val="22"/>
              </w:rPr>
              <w:t xml:space="preserve">See </w:t>
            </w:r>
            <w:r w:rsidRPr="00091E6C">
              <w:rPr>
                <w:rFonts w:ascii="Calibri" w:hAnsi="Calibri"/>
                <w:bCs/>
                <w:sz w:val="22"/>
                <w:szCs w:val="22"/>
              </w:rPr>
              <w:t>§ 560.</w:t>
            </w:r>
            <w:r>
              <w:rPr>
                <w:rFonts w:ascii="Calibri" w:hAnsi="Calibri"/>
                <w:bCs/>
                <w:sz w:val="22"/>
                <w:szCs w:val="22"/>
              </w:rPr>
              <w:t>540</w:t>
            </w:r>
          </w:p>
        </w:tc>
      </w:tr>
      <w:tr w:rsidR="0009098B" w:rsidRPr="00091E6C" w:rsidTr="0067504A">
        <w:trPr>
          <w:trHeight w:val="2128"/>
        </w:trPr>
        <w:tc>
          <w:tcPr>
            <w:tcW w:w="2804" w:type="dxa"/>
            <w:shd w:val="clear" w:color="auto" w:fill="auto"/>
          </w:tcPr>
          <w:p w:rsidR="0009098B" w:rsidRPr="00091E6C" w:rsidRDefault="0009098B" w:rsidP="00D96C7E">
            <w:pPr>
              <w:rPr>
                <w:rFonts w:ascii="Calibri" w:hAnsi="Calibri"/>
                <w:bCs/>
                <w:sz w:val="22"/>
                <w:szCs w:val="22"/>
              </w:rPr>
            </w:pPr>
            <w:r w:rsidRPr="00091E6C">
              <w:rPr>
                <w:rFonts w:ascii="Calibri" w:hAnsi="Calibri"/>
                <w:bCs/>
                <w:sz w:val="22"/>
                <w:szCs w:val="22"/>
              </w:rPr>
              <w:t xml:space="preserve">Peer review </w:t>
            </w:r>
            <w:r w:rsidR="00D96C7E" w:rsidRPr="00091E6C">
              <w:rPr>
                <w:rFonts w:ascii="Calibri" w:hAnsi="Calibri"/>
                <w:bCs/>
                <w:sz w:val="22"/>
                <w:szCs w:val="22"/>
              </w:rPr>
              <w:t>&amp;</w:t>
            </w:r>
            <w:r w:rsidRPr="00091E6C">
              <w:rPr>
                <w:rFonts w:ascii="Calibri" w:hAnsi="Calibri"/>
                <w:bCs/>
                <w:sz w:val="22"/>
                <w:szCs w:val="22"/>
              </w:rPr>
              <w:t xml:space="preserve"> publishing activities</w:t>
            </w:r>
          </w:p>
        </w:tc>
        <w:tc>
          <w:tcPr>
            <w:tcW w:w="9886" w:type="dxa"/>
            <w:shd w:val="clear" w:color="auto" w:fill="auto"/>
          </w:tcPr>
          <w:p w:rsidR="001336F6" w:rsidRDefault="001336F6" w:rsidP="001336F6">
            <w:pPr>
              <w:rPr>
                <w:rFonts w:ascii="Calibri" w:hAnsi="Calibri"/>
                <w:bCs/>
                <w:sz w:val="22"/>
                <w:szCs w:val="22"/>
              </w:rPr>
            </w:pPr>
            <w:r>
              <w:rPr>
                <w:rFonts w:ascii="Calibri" w:hAnsi="Calibri"/>
                <w:bCs/>
                <w:sz w:val="22"/>
                <w:szCs w:val="22"/>
              </w:rPr>
              <w:t xml:space="preserve">U.S. persons are authorized (subject to certain restrictions) to engage in transactions </w:t>
            </w:r>
            <w:r w:rsidR="0021584D">
              <w:rPr>
                <w:rFonts w:ascii="Calibri" w:hAnsi="Calibri"/>
                <w:bCs/>
                <w:sz w:val="22"/>
                <w:szCs w:val="22"/>
              </w:rPr>
              <w:t>“</w:t>
            </w:r>
            <w:r>
              <w:rPr>
                <w:rFonts w:ascii="Calibri" w:hAnsi="Calibri"/>
                <w:bCs/>
                <w:sz w:val="22"/>
                <w:szCs w:val="22"/>
              </w:rPr>
              <w:t>necessary and ordinarily incident to</w:t>
            </w:r>
            <w:r w:rsidR="0021584D">
              <w:rPr>
                <w:rFonts w:ascii="Calibri" w:hAnsi="Calibri"/>
                <w:bCs/>
                <w:sz w:val="22"/>
                <w:szCs w:val="22"/>
              </w:rPr>
              <w:t>”</w:t>
            </w:r>
            <w:r>
              <w:rPr>
                <w:rFonts w:ascii="Calibri" w:hAnsi="Calibri"/>
                <w:bCs/>
                <w:sz w:val="22"/>
                <w:szCs w:val="22"/>
              </w:rPr>
              <w:t xml:space="preserve"> the publishing and marketing of manuscripts, books, journals and newspapers.  This includes collaborating on the creation and enhancement of written publications, and substantive editing of written publications.   </w:t>
            </w:r>
          </w:p>
          <w:p w:rsidR="001336F6" w:rsidRDefault="001336F6" w:rsidP="001336F6">
            <w:pPr>
              <w:rPr>
                <w:rFonts w:ascii="Calibri" w:hAnsi="Calibri"/>
                <w:bCs/>
                <w:sz w:val="22"/>
                <w:szCs w:val="22"/>
              </w:rPr>
            </w:pPr>
          </w:p>
          <w:p w:rsidR="0009098B" w:rsidRPr="00091E6C" w:rsidRDefault="001336F6" w:rsidP="001336F6">
            <w:pPr>
              <w:rPr>
                <w:rFonts w:ascii="Calibri" w:hAnsi="Calibri"/>
                <w:bCs/>
                <w:sz w:val="22"/>
                <w:szCs w:val="22"/>
              </w:rPr>
            </w:pPr>
            <w:r>
              <w:rPr>
                <w:rFonts w:ascii="Calibri" w:hAnsi="Calibri"/>
                <w:bCs/>
                <w:sz w:val="22"/>
                <w:szCs w:val="22"/>
              </w:rPr>
              <w:t xml:space="preserve">This exemption does not apply if one of the parties to the transaction is the Government of Iran (a term that does not for the purpose of this section include academic and research institutions and their personnel).  </w:t>
            </w:r>
          </w:p>
        </w:tc>
        <w:tc>
          <w:tcPr>
            <w:tcW w:w="1710" w:type="dxa"/>
            <w:shd w:val="clear" w:color="auto" w:fill="auto"/>
          </w:tcPr>
          <w:p w:rsidR="0009098B" w:rsidRPr="00091E6C" w:rsidRDefault="00400514" w:rsidP="00467248">
            <w:pPr>
              <w:rPr>
                <w:rFonts w:ascii="Calibri" w:hAnsi="Calibri"/>
                <w:bCs/>
                <w:sz w:val="22"/>
                <w:szCs w:val="22"/>
              </w:rPr>
            </w:pPr>
            <w:hyperlink r:id="rId11" w:history="1">
              <w:r w:rsidR="008636A7" w:rsidRPr="00091E6C">
                <w:rPr>
                  <w:rFonts w:ascii="Calibri" w:hAnsi="Calibri"/>
                  <w:bCs/>
                  <w:sz w:val="22"/>
                  <w:szCs w:val="22"/>
                </w:rPr>
                <w:t>See</w:t>
              </w:r>
            </w:hyperlink>
            <w:r w:rsidR="008636A7" w:rsidRPr="00091E6C">
              <w:rPr>
                <w:rFonts w:ascii="Calibri" w:hAnsi="Calibri"/>
                <w:bCs/>
                <w:sz w:val="22"/>
                <w:szCs w:val="22"/>
              </w:rPr>
              <w:t xml:space="preserve"> § 560.538  </w:t>
            </w:r>
            <w:r w:rsidR="008636A7" w:rsidRPr="00091E6C">
              <w:rPr>
                <w:rFonts w:ascii="Calibri" w:hAnsi="Calibri"/>
                <w:sz w:val="22"/>
                <w:szCs w:val="22"/>
              </w:rPr>
              <w:t>Authorized Transactions Necessary and Ordinarily Incident to Publishing</w:t>
            </w:r>
          </w:p>
        </w:tc>
      </w:tr>
      <w:tr w:rsidR="00307B8E" w:rsidRPr="00091E6C" w:rsidTr="0067504A">
        <w:trPr>
          <w:trHeight w:val="1527"/>
        </w:trPr>
        <w:tc>
          <w:tcPr>
            <w:tcW w:w="2804" w:type="dxa"/>
            <w:shd w:val="clear" w:color="auto" w:fill="auto"/>
          </w:tcPr>
          <w:p w:rsidR="00307B8E" w:rsidRDefault="00307B8E" w:rsidP="00430850">
            <w:pPr>
              <w:rPr>
                <w:rFonts w:ascii="Calibri" w:hAnsi="Calibri"/>
                <w:bCs/>
                <w:sz w:val="22"/>
                <w:szCs w:val="22"/>
              </w:rPr>
            </w:pPr>
            <w:r w:rsidRPr="00091E6C">
              <w:rPr>
                <w:rFonts w:ascii="Calibri" w:hAnsi="Calibri"/>
                <w:bCs/>
                <w:sz w:val="22"/>
                <w:szCs w:val="22"/>
              </w:rPr>
              <w:t>Personal communications</w:t>
            </w:r>
          </w:p>
        </w:tc>
        <w:tc>
          <w:tcPr>
            <w:tcW w:w="9886" w:type="dxa"/>
            <w:shd w:val="clear" w:color="auto" w:fill="auto"/>
          </w:tcPr>
          <w:p w:rsidR="00307B8E" w:rsidRDefault="00307B8E" w:rsidP="00430850">
            <w:pPr>
              <w:rPr>
                <w:rFonts w:ascii="Calibri" w:hAnsi="Calibri"/>
                <w:sz w:val="22"/>
                <w:szCs w:val="22"/>
              </w:rPr>
            </w:pPr>
            <w:r>
              <w:rPr>
                <w:rFonts w:ascii="Calibri" w:hAnsi="Calibri"/>
                <w:sz w:val="22"/>
                <w:szCs w:val="22"/>
              </w:rPr>
              <w:t>The prohibitions of Part 560 do not apply to any p</w:t>
            </w:r>
            <w:r w:rsidRPr="00091E6C">
              <w:rPr>
                <w:rFonts w:ascii="Calibri" w:hAnsi="Calibri"/>
                <w:sz w:val="22"/>
                <w:szCs w:val="22"/>
              </w:rPr>
              <w:t>ostal, telegraphic, telephonic, or other personal communication, which does not involve the transfer of anything of value.</w:t>
            </w:r>
          </w:p>
          <w:p w:rsidR="00307B8E" w:rsidRDefault="00307B8E" w:rsidP="00430850">
            <w:pPr>
              <w:rPr>
                <w:rFonts w:ascii="Calibri" w:hAnsi="Calibri"/>
                <w:sz w:val="22"/>
                <w:szCs w:val="22"/>
              </w:rPr>
            </w:pPr>
          </w:p>
          <w:p w:rsidR="00307B8E" w:rsidRDefault="00307B8E" w:rsidP="00430850">
            <w:pPr>
              <w:rPr>
                <w:rFonts w:ascii="Calibri" w:hAnsi="Calibri"/>
                <w:sz w:val="22"/>
                <w:szCs w:val="22"/>
              </w:rPr>
            </w:pPr>
            <w:r>
              <w:rPr>
                <w:rFonts w:ascii="Calibri" w:hAnsi="Calibri"/>
                <w:sz w:val="22"/>
                <w:szCs w:val="22"/>
              </w:rPr>
              <w:t xml:space="preserve">There is also a general license that authorizes export of certain services, software and hardware incident to personal communications.  </w:t>
            </w:r>
          </w:p>
        </w:tc>
        <w:tc>
          <w:tcPr>
            <w:tcW w:w="1710" w:type="dxa"/>
            <w:shd w:val="clear" w:color="auto" w:fill="auto"/>
          </w:tcPr>
          <w:p w:rsidR="00307B8E" w:rsidRDefault="00307B8E" w:rsidP="00430850">
            <w:pPr>
              <w:rPr>
                <w:rFonts w:ascii="Calibri" w:hAnsi="Calibri"/>
                <w:bCs/>
                <w:sz w:val="22"/>
                <w:szCs w:val="22"/>
              </w:rPr>
            </w:pPr>
            <w:r w:rsidRPr="00091E6C">
              <w:rPr>
                <w:rFonts w:ascii="Calibri" w:hAnsi="Calibri"/>
                <w:bCs/>
                <w:sz w:val="22"/>
                <w:szCs w:val="22"/>
              </w:rPr>
              <w:t>See § 560.210</w:t>
            </w:r>
            <w:r>
              <w:rPr>
                <w:rFonts w:ascii="Calibri" w:hAnsi="Calibri"/>
                <w:bCs/>
                <w:sz w:val="22"/>
                <w:szCs w:val="22"/>
              </w:rPr>
              <w:t>(a).</w:t>
            </w:r>
            <w:r w:rsidRPr="00091E6C">
              <w:rPr>
                <w:rFonts w:ascii="Calibri" w:hAnsi="Calibri"/>
                <w:bCs/>
                <w:sz w:val="22"/>
                <w:szCs w:val="22"/>
              </w:rPr>
              <w:t>   </w:t>
            </w:r>
          </w:p>
          <w:p w:rsidR="00307B8E" w:rsidRDefault="00307B8E" w:rsidP="00430850">
            <w:pPr>
              <w:rPr>
                <w:rFonts w:ascii="Calibri" w:hAnsi="Calibri"/>
                <w:bCs/>
                <w:sz w:val="22"/>
                <w:szCs w:val="22"/>
              </w:rPr>
            </w:pPr>
            <w:r>
              <w:rPr>
                <w:rFonts w:ascii="Calibri" w:hAnsi="Calibri"/>
                <w:bCs/>
                <w:sz w:val="22"/>
                <w:szCs w:val="22"/>
              </w:rPr>
              <w:t>Exempt transactions</w:t>
            </w:r>
          </w:p>
          <w:p w:rsidR="00307B8E" w:rsidRDefault="00307B8E" w:rsidP="00430850">
            <w:pPr>
              <w:rPr>
                <w:rFonts w:ascii="Calibri" w:hAnsi="Calibri"/>
                <w:bCs/>
                <w:sz w:val="22"/>
                <w:szCs w:val="22"/>
              </w:rPr>
            </w:pPr>
          </w:p>
          <w:p w:rsidR="00307B8E" w:rsidRDefault="00307B8E" w:rsidP="00430850">
            <w:pPr>
              <w:rPr>
                <w:rFonts w:ascii="Calibri" w:hAnsi="Calibri"/>
                <w:bCs/>
                <w:sz w:val="22"/>
                <w:szCs w:val="22"/>
              </w:rPr>
            </w:pPr>
            <w:r>
              <w:rPr>
                <w:rFonts w:ascii="Calibri" w:hAnsi="Calibri"/>
                <w:bCs/>
                <w:sz w:val="22"/>
                <w:szCs w:val="22"/>
              </w:rPr>
              <w:t>See General License D-1.  79 Fed. Reg. 13736 (March 11, 2014)</w:t>
            </w:r>
          </w:p>
        </w:tc>
      </w:tr>
    </w:tbl>
    <w:p w:rsidR="00E629E6" w:rsidRPr="00307B8E" w:rsidRDefault="00D0412F" w:rsidP="00307B8E">
      <w:pPr>
        <w:jc w:val="center"/>
      </w:pPr>
      <w:r>
        <w:br w:type="page"/>
      </w:r>
      <w:r w:rsidR="00E629E6">
        <w:rPr>
          <w:rFonts w:ascii="Calibri" w:hAnsi="Calibri"/>
          <w:b/>
          <w:bCs/>
          <w:caps/>
          <w:sz w:val="22"/>
          <w:szCs w:val="22"/>
        </w:rPr>
        <w:lastRenderedPageBreak/>
        <w:t>EXEMPTIONS/Authorizations Overview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886"/>
        <w:gridCol w:w="1710"/>
      </w:tblGrid>
      <w:tr w:rsidR="007451B6" w:rsidRPr="00091E6C" w:rsidTr="002B0FBC">
        <w:trPr>
          <w:trHeight w:val="216"/>
        </w:trPr>
        <w:tc>
          <w:tcPr>
            <w:tcW w:w="2804" w:type="dxa"/>
            <w:shd w:val="clear" w:color="auto" w:fill="D9D9D9" w:themeFill="background1" w:themeFillShade="D9"/>
          </w:tcPr>
          <w:p w:rsidR="007451B6" w:rsidRPr="00091E6C" w:rsidRDefault="007451B6" w:rsidP="00430850">
            <w:pPr>
              <w:rPr>
                <w:rFonts w:ascii="Calibri" w:hAnsi="Calibri"/>
                <w:b/>
                <w:bCs/>
                <w:sz w:val="22"/>
                <w:szCs w:val="22"/>
              </w:rPr>
            </w:pPr>
            <w:r w:rsidRPr="00091E6C">
              <w:rPr>
                <w:rFonts w:ascii="Calibri" w:hAnsi="Calibri"/>
                <w:b/>
                <w:bCs/>
                <w:sz w:val="22"/>
                <w:szCs w:val="22"/>
              </w:rPr>
              <w:t xml:space="preserve">Action </w:t>
            </w:r>
          </w:p>
        </w:tc>
        <w:tc>
          <w:tcPr>
            <w:tcW w:w="9886" w:type="dxa"/>
            <w:shd w:val="clear" w:color="auto" w:fill="D9D9D9" w:themeFill="background1" w:themeFillShade="D9"/>
          </w:tcPr>
          <w:p w:rsidR="007451B6" w:rsidRPr="00091E6C" w:rsidRDefault="007451B6" w:rsidP="00430850">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hemeFill="background1" w:themeFillShade="D9"/>
          </w:tcPr>
          <w:p w:rsidR="007451B6" w:rsidRPr="00091E6C" w:rsidRDefault="007451B6" w:rsidP="00430850">
            <w:pPr>
              <w:rPr>
                <w:rFonts w:ascii="Calibri" w:hAnsi="Calibri"/>
                <w:b/>
                <w:bCs/>
                <w:sz w:val="22"/>
                <w:szCs w:val="22"/>
              </w:rPr>
            </w:pPr>
            <w:r w:rsidRPr="00091E6C">
              <w:rPr>
                <w:rFonts w:ascii="Calibri" w:hAnsi="Calibri"/>
                <w:b/>
                <w:bCs/>
                <w:sz w:val="22"/>
                <w:szCs w:val="22"/>
              </w:rPr>
              <w:t xml:space="preserve">Regulatory reference </w:t>
            </w:r>
          </w:p>
        </w:tc>
      </w:tr>
      <w:tr w:rsidR="00307B8E" w:rsidRPr="00091E6C" w:rsidTr="00307B8E">
        <w:trPr>
          <w:trHeight w:val="548"/>
        </w:trPr>
        <w:tc>
          <w:tcPr>
            <w:tcW w:w="2804" w:type="dxa"/>
            <w:shd w:val="clear" w:color="auto" w:fill="auto"/>
          </w:tcPr>
          <w:p w:rsidR="00307B8E" w:rsidRPr="00CC6C32" w:rsidRDefault="00307B8E" w:rsidP="00430850">
            <w:pPr>
              <w:rPr>
                <w:rFonts w:ascii="Calibri" w:hAnsi="Calibri"/>
                <w:sz w:val="22"/>
                <w:szCs w:val="22"/>
              </w:rPr>
            </w:pPr>
            <w:r>
              <w:rPr>
                <w:rFonts w:ascii="Calibri" w:hAnsi="Calibri"/>
                <w:sz w:val="22"/>
                <w:szCs w:val="22"/>
              </w:rPr>
              <w:t>Transfers of funds involving Iran.</w:t>
            </w:r>
          </w:p>
        </w:tc>
        <w:tc>
          <w:tcPr>
            <w:tcW w:w="9886" w:type="dxa"/>
            <w:shd w:val="clear" w:color="auto" w:fill="auto"/>
          </w:tcPr>
          <w:p w:rsidR="00307B8E" w:rsidRPr="00091E6C" w:rsidRDefault="00307B8E" w:rsidP="00430850">
            <w:pPr>
              <w:pStyle w:val="NormalWeb"/>
              <w:spacing w:before="0" w:beforeAutospacing="0" w:after="0" w:afterAutospacing="0"/>
              <w:rPr>
                <w:rFonts w:ascii="Calibri" w:hAnsi="Calibri"/>
                <w:sz w:val="22"/>
                <w:szCs w:val="22"/>
              </w:rPr>
            </w:pPr>
            <w:r>
              <w:rPr>
                <w:rFonts w:ascii="Calibri" w:hAnsi="Calibri"/>
                <w:sz w:val="22"/>
                <w:szCs w:val="22"/>
              </w:rPr>
              <w:t xml:space="preserve">Payments to or from Iran are authorized if the payment arises from and is necessary to give effect to an underlying transaction that is authorized by OFAC and if the payment does not involve </w:t>
            </w:r>
            <w:r w:rsidRPr="00AB6431">
              <w:rPr>
                <w:rFonts w:ascii="Calibri" w:hAnsi="Calibri"/>
                <w:sz w:val="22"/>
                <w:szCs w:val="22"/>
              </w:rPr>
              <w:t>debiting or crediting an Iranian account</w:t>
            </w:r>
            <w:r>
              <w:rPr>
                <w:rFonts w:ascii="Calibri" w:hAnsi="Calibri"/>
                <w:sz w:val="22"/>
                <w:szCs w:val="22"/>
              </w:rPr>
              <w:t xml:space="preserve"> or involve an individual or entity (such as a bank) on a government restricted party list (see Prohibited Transactions)</w:t>
            </w:r>
            <w:r w:rsidRPr="00AB6431">
              <w:rPr>
                <w:rFonts w:ascii="Calibri" w:hAnsi="Calibri"/>
                <w:sz w:val="22"/>
                <w:szCs w:val="22"/>
              </w:rPr>
              <w:t>.</w:t>
            </w:r>
          </w:p>
        </w:tc>
        <w:tc>
          <w:tcPr>
            <w:tcW w:w="1710" w:type="dxa"/>
            <w:shd w:val="clear" w:color="auto" w:fill="auto"/>
          </w:tcPr>
          <w:p w:rsidR="00307B8E" w:rsidRPr="00091E6C" w:rsidRDefault="00307B8E" w:rsidP="00430850">
            <w:pPr>
              <w:rPr>
                <w:rFonts w:ascii="Calibri" w:hAnsi="Calibri"/>
                <w:bCs/>
                <w:sz w:val="22"/>
                <w:szCs w:val="22"/>
              </w:rPr>
            </w:pPr>
            <w:r w:rsidRPr="00CC6C32">
              <w:rPr>
                <w:rFonts w:ascii="Calibri" w:hAnsi="Calibri"/>
                <w:sz w:val="22"/>
                <w:szCs w:val="22"/>
              </w:rPr>
              <w:t>See § 560.516</w:t>
            </w:r>
          </w:p>
        </w:tc>
      </w:tr>
      <w:tr w:rsidR="00307B8E" w:rsidRPr="00091E6C" w:rsidTr="002B0FBC">
        <w:trPr>
          <w:trHeight w:val="1070"/>
        </w:trPr>
        <w:tc>
          <w:tcPr>
            <w:tcW w:w="2804" w:type="dxa"/>
            <w:shd w:val="clear" w:color="auto" w:fill="auto"/>
          </w:tcPr>
          <w:p w:rsidR="00307B8E" w:rsidRPr="00091E6C" w:rsidRDefault="00307B8E" w:rsidP="00430850">
            <w:pPr>
              <w:rPr>
                <w:rFonts w:ascii="Calibri" w:hAnsi="Calibri"/>
                <w:bCs/>
                <w:sz w:val="22"/>
                <w:szCs w:val="22"/>
              </w:rPr>
            </w:pPr>
            <w:r w:rsidRPr="00091E6C">
              <w:rPr>
                <w:rFonts w:ascii="Calibri" w:hAnsi="Calibri"/>
                <w:bCs/>
                <w:sz w:val="22"/>
                <w:szCs w:val="22"/>
              </w:rPr>
              <w:t>Travel</w:t>
            </w:r>
          </w:p>
        </w:tc>
        <w:tc>
          <w:tcPr>
            <w:tcW w:w="9886" w:type="dxa"/>
            <w:shd w:val="clear" w:color="auto" w:fill="auto"/>
          </w:tcPr>
          <w:p w:rsidR="00307B8E" w:rsidRPr="00091E6C" w:rsidRDefault="00307B8E" w:rsidP="00430850">
            <w:pPr>
              <w:autoSpaceDE w:val="0"/>
              <w:autoSpaceDN w:val="0"/>
              <w:adjustRightInd w:val="0"/>
              <w:rPr>
                <w:rFonts w:ascii="Calibri" w:hAnsi="Calibri"/>
                <w:bCs/>
                <w:sz w:val="22"/>
                <w:szCs w:val="22"/>
              </w:rPr>
            </w:pPr>
            <w:r w:rsidRPr="00091E6C">
              <w:rPr>
                <w:rFonts w:ascii="Calibri" w:hAnsi="Calibri" w:cs="MIonic"/>
                <w:sz w:val="22"/>
                <w:szCs w:val="22"/>
              </w:rPr>
              <w:t xml:space="preserve">The prohibitions contained in </w:t>
            </w:r>
            <w:r>
              <w:rPr>
                <w:rFonts w:ascii="Calibri" w:hAnsi="Calibri" w:cs="MIonic"/>
                <w:sz w:val="22"/>
                <w:szCs w:val="22"/>
              </w:rPr>
              <w:t>Part 560</w:t>
            </w:r>
            <w:r w:rsidRPr="00091E6C">
              <w:rPr>
                <w:rFonts w:ascii="Calibri" w:hAnsi="Calibri" w:cs="MIonic"/>
                <w:sz w:val="22"/>
                <w:szCs w:val="22"/>
              </w:rPr>
              <w:t xml:space="preserve"> do not apply to transactions ordinarily incident to travel to or from </w:t>
            </w:r>
            <w:r>
              <w:rPr>
                <w:rFonts w:ascii="Calibri" w:hAnsi="Calibri" w:cs="MIonic"/>
                <w:sz w:val="22"/>
                <w:szCs w:val="22"/>
              </w:rPr>
              <w:t>Iran</w:t>
            </w:r>
            <w:r w:rsidRPr="00091E6C">
              <w:rPr>
                <w:rFonts w:ascii="Calibri" w:hAnsi="Calibri" w:cs="MIonic"/>
                <w:sz w:val="22"/>
                <w:szCs w:val="22"/>
              </w:rPr>
              <w:t>, including importation</w:t>
            </w:r>
            <w:r>
              <w:rPr>
                <w:rFonts w:ascii="Calibri" w:hAnsi="Calibri" w:cs="MIonic"/>
                <w:sz w:val="22"/>
                <w:szCs w:val="22"/>
              </w:rPr>
              <w:t xml:space="preserve"> or exportation </w:t>
            </w:r>
            <w:r w:rsidRPr="00091E6C">
              <w:rPr>
                <w:rFonts w:ascii="Calibri" w:hAnsi="Calibri" w:cs="MIonic"/>
                <w:sz w:val="22"/>
                <w:szCs w:val="22"/>
              </w:rPr>
              <w:t xml:space="preserve">of accompanied baggage for personal use, maintenance within any country including payment of living expenses and acquisition of goods or services for personal use, and arrangement or facilitation of such travel including nonscheduled air, sea, or land voyages. </w:t>
            </w:r>
          </w:p>
        </w:tc>
        <w:tc>
          <w:tcPr>
            <w:tcW w:w="1710" w:type="dxa"/>
            <w:shd w:val="clear" w:color="auto" w:fill="auto"/>
          </w:tcPr>
          <w:p w:rsidR="00307B8E" w:rsidRDefault="00307B8E" w:rsidP="00430850">
            <w:pPr>
              <w:rPr>
                <w:rFonts w:ascii="Calibri" w:hAnsi="Calibri"/>
                <w:bCs/>
                <w:sz w:val="22"/>
                <w:szCs w:val="22"/>
              </w:rPr>
            </w:pPr>
            <w:r w:rsidRPr="00091E6C">
              <w:rPr>
                <w:rFonts w:ascii="Calibri" w:hAnsi="Calibri"/>
                <w:bCs/>
                <w:sz w:val="22"/>
                <w:szCs w:val="22"/>
              </w:rPr>
              <w:t>See § 560.210</w:t>
            </w:r>
            <w:r>
              <w:rPr>
                <w:rFonts w:ascii="Calibri" w:hAnsi="Calibri"/>
                <w:bCs/>
                <w:sz w:val="22"/>
                <w:szCs w:val="22"/>
              </w:rPr>
              <w:t xml:space="preserve">(d). </w:t>
            </w:r>
          </w:p>
          <w:p w:rsidR="00307B8E" w:rsidRDefault="00307B8E" w:rsidP="00430850">
            <w:pPr>
              <w:rPr>
                <w:rFonts w:ascii="Calibri" w:hAnsi="Calibri"/>
                <w:bCs/>
                <w:sz w:val="22"/>
                <w:szCs w:val="22"/>
              </w:rPr>
            </w:pPr>
            <w:r>
              <w:rPr>
                <w:rFonts w:ascii="Calibri" w:hAnsi="Calibri"/>
                <w:bCs/>
                <w:sz w:val="22"/>
                <w:szCs w:val="22"/>
              </w:rPr>
              <w:t>Exempt transactions</w:t>
            </w:r>
          </w:p>
          <w:p w:rsidR="00307B8E" w:rsidRDefault="00307B8E" w:rsidP="00430850">
            <w:pPr>
              <w:rPr>
                <w:rFonts w:ascii="Calibri" w:hAnsi="Calibri"/>
                <w:bCs/>
                <w:sz w:val="22"/>
                <w:szCs w:val="22"/>
              </w:rPr>
            </w:pPr>
          </w:p>
          <w:p w:rsidR="00307B8E" w:rsidRPr="00091E6C" w:rsidRDefault="00307B8E" w:rsidP="00430850">
            <w:pPr>
              <w:rPr>
                <w:rFonts w:ascii="Calibri" w:hAnsi="Calibri"/>
                <w:bCs/>
                <w:sz w:val="22"/>
                <w:szCs w:val="22"/>
              </w:rPr>
            </w:pPr>
            <w:r>
              <w:rPr>
                <w:rFonts w:ascii="Calibri" w:hAnsi="Calibri"/>
                <w:bCs/>
                <w:sz w:val="22"/>
                <w:szCs w:val="22"/>
              </w:rPr>
              <w:t xml:space="preserve">See also 560.524.  Household goods and personal effects.  </w:t>
            </w:r>
          </w:p>
        </w:tc>
      </w:tr>
      <w:tr w:rsidR="00307B8E" w:rsidRPr="00091E6C" w:rsidTr="00307B8E">
        <w:trPr>
          <w:trHeight w:val="1367"/>
        </w:trPr>
        <w:tc>
          <w:tcPr>
            <w:tcW w:w="2804" w:type="dxa"/>
            <w:shd w:val="clear" w:color="auto" w:fill="auto"/>
          </w:tcPr>
          <w:p w:rsidR="00307B8E" w:rsidRPr="00091E6C" w:rsidRDefault="00307B8E" w:rsidP="00430850">
            <w:pPr>
              <w:rPr>
                <w:rFonts w:ascii="Calibri" w:hAnsi="Calibri"/>
                <w:bCs/>
                <w:sz w:val="22"/>
                <w:szCs w:val="22"/>
              </w:rPr>
            </w:pPr>
            <w:r w:rsidRPr="00091E6C">
              <w:rPr>
                <w:rFonts w:ascii="Calibri" w:hAnsi="Calibri"/>
                <w:bCs/>
                <w:sz w:val="22"/>
                <w:szCs w:val="22"/>
              </w:rPr>
              <w:t>Services related to conferences in the U.S. or in third countries</w:t>
            </w:r>
          </w:p>
        </w:tc>
        <w:tc>
          <w:tcPr>
            <w:tcW w:w="9886" w:type="dxa"/>
            <w:shd w:val="clear" w:color="auto" w:fill="auto"/>
          </w:tcPr>
          <w:p w:rsidR="00307B8E" w:rsidRPr="00091E6C" w:rsidRDefault="00307B8E" w:rsidP="00430850">
            <w:pPr>
              <w:rPr>
                <w:rFonts w:ascii="Calibri" w:hAnsi="Calibri"/>
                <w:sz w:val="22"/>
                <w:szCs w:val="22"/>
              </w:rPr>
            </w:pPr>
            <w:r>
              <w:rPr>
                <w:rFonts w:ascii="Calibri" w:hAnsi="Calibri"/>
                <w:sz w:val="22"/>
                <w:szCs w:val="22"/>
              </w:rPr>
              <w:t xml:space="preserve">Authorizes import and export of certain services for a person ordinarily resident in Iran where those services are directly related to the person’s participation in a public conference, performance, exhibition or similar event, as well as services directly related to sponsorship by a U.S. person of a public conference or event in a third country that is attended by persons ordinarily resident in Iran, provided that participation in the event is open to the public and not tailored in whole or in part for Iran or persons ordinarily resident in Iran. Exemption does not apply to the Government of Iran, an Iranian financial institution, or any other person whose property and interests are blocked pursuant to </w:t>
            </w:r>
            <w:r w:rsidRPr="00091E6C">
              <w:rPr>
                <w:rFonts w:ascii="Calibri" w:hAnsi="Calibri"/>
                <w:bCs/>
                <w:sz w:val="22"/>
                <w:szCs w:val="22"/>
              </w:rPr>
              <w:t>§</w:t>
            </w:r>
            <w:r>
              <w:rPr>
                <w:rFonts w:ascii="Calibri" w:hAnsi="Calibri"/>
                <w:sz w:val="22"/>
                <w:szCs w:val="22"/>
              </w:rPr>
              <w:t xml:space="preserve">560.211.  </w:t>
            </w:r>
          </w:p>
        </w:tc>
        <w:tc>
          <w:tcPr>
            <w:tcW w:w="1710" w:type="dxa"/>
            <w:shd w:val="clear" w:color="auto" w:fill="auto"/>
          </w:tcPr>
          <w:p w:rsidR="00307B8E" w:rsidRPr="00091E6C" w:rsidRDefault="00400514" w:rsidP="00430850">
            <w:pPr>
              <w:rPr>
                <w:rFonts w:ascii="Calibri" w:hAnsi="Calibri"/>
                <w:bCs/>
                <w:sz w:val="22"/>
                <w:szCs w:val="22"/>
              </w:rPr>
            </w:pPr>
            <w:hyperlink r:id="rId12" w:history="1">
              <w:r w:rsidR="00307B8E" w:rsidRPr="00091E6C">
                <w:rPr>
                  <w:rFonts w:ascii="Calibri" w:hAnsi="Calibri"/>
                  <w:bCs/>
                  <w:sz w:val="22"/>
                  <w:szCs w:val="22"/>
                </w:rPr>
                <w:t>See</w:t>
              </w:r>
            </w:hyperlink>
            <w:r w:rsidR="00307B8E" w:rsidRPr="00091E6C">
              <w:rPr>
                <w:rFonts w:ascii="Calibri" w:hAnsi="Calibri"/>
                <w:bCs/>
                <w:sz w:val="22"/>
                <w:szCs w:val="22"/>
              </w:rPr>
              <w:t xml:space="preserve"> § 560.554</w:t>
            </w:r>
          </w:p>
        </w:tc>
      </w:tr>
    </w:tbl>
    <w:p w:rsidR="00307B8E" w:rsidRDefault="00307B8E" w:rsidP="00663F2A">
      <w:pPr>
        <w:jc w:val="center"/>
        <w:rPr>
          <w:rFonts w:ascii="Calibri" w:hAnsi="Calibri"/>
          <w:b/>
          <w:bCs/>
          <w:caps/>
          <w:sz w:val="22"/>
          <w:szCs w:val="22"/>
        </w:rPr>
      </w:pPr>
    </w:p>
    <w:p w:rsidR="00EC0AFD" w:rsidRDefault="00EC0AFD">
      <w:pPr>
        <w:rPr>
          <w:rFonts w:ascii="Calibri" w:hAnsi="Calibri"/>
          <w:b/>
          <w:bCs/>
          <w:caps/>
          <w:sz w:val="22"/>
          <w:szCs w:val="22"/>
        </w:rPr>
      </w:pPr>
      <w:r>
        <w:rPr>
          <w:rFonts w:ascii="Calibri" w:hAnsi="Calibri"/>
          <w:b/>
          <w:bCs/>
          <w:caps/>
          <w:sz w:val="22"/>
          <w:szCs w:val="22"/>
        </w:rPr>
        <w:br w:type="page"/>
      </w:r>
    </w:p>
    <w:p w:rsidR="00E629E6" w:rsidRPr="00663F2A" w:rsidRDefault="00E629E6" w:rsidP="00663F2A">
      <w:pPr>
        <w:jc w:val="center"/>
      </w:pPr>
      <w:r>
        <w:rPr>
          <w:rFonts w:ascii="Calibri" w:hAnsi="Calibri"/>
          <w:b/>
          <w:bCs/>
          <w:caps/>
          <w:sz w:val="22"/>
          <w:szCs w:val="22"/>
        </w:rPr>
        <w:lastRenderedPageBreak/>
        <w:t>EXEMPTIONS/Authorizations Overview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4"/>
        <w:gridCol w:w="9886"/>
        <w:gridCol w:w="1710"/>
      </w:tblGrid>
      <w:tr w:rsidR="00E629E6" w:rsidRPr="00091E6C" w:rsidTr="00E629E6">
        <w:trPr>
          <w:trHeight w:val="403"/>
        </w:trPr>
        <w:tc>
          <w:tcPr>
            <w:tcW w:w="2804" w:type="dxa"/>
            <w:shd w:val="clear" w:color="auto" w:fill="D9D9D9" w:themeFill="background1" w:themeFillShade="D9"/>
          </w:tcPr>
          <w:p w:rsidR="00E629E6" w:rsidRPr="00091E6C" w:rsidRDefault="00E629E6" w:rsidP="00430850">
            <w:pPr>
              <w:rPr>
                <w:rFonts w:ascii="Calibri" w:hAnsi="Calibri"/>
                <w:b/>
                <w:bCs/>
                <w:sz w:val="22"/>
                <w:szCs w:val="22"/>
              </w:rPr>
            </w:pPr>
            <w:r w:rsidRPr="00091E6C">
              <w:rPr>
                <w:rFonts w:ascii="Calibri" w:hAnsi="Calibri"/>
                <w:b/>
                <w:bCs/>
                <w:sz w:val="22"/>
                <w:szCs w:val="22"/>
              </w:rPr>
              <w:t xml:space="preserve">Action </w:t>
            </w:r>
          </w:p>
        </w:tc>
        <w:tc>
          <w:tcPr>
            <w:tcW w:w="9886" w:type="dxa"/>
            <w:shd w:val="clear" w:color="auto" w:fill="D9D9D9" w:themeFill="background1" w:themeFillShade="D9"/>
          </w:tcPr>
          <w:p w:rsidR="00E629E6" w:rsidRPr="00091E6C" w:rsidRDefault="00E629E6" w:rsidP="00430850">
            <w:pPr>
              <w:rPr>
                <w:rFonts w:ascii="Calibri" w:hAnsi="Calibri"/>
                <w:b/>
                <w:bCs/>
                <w:sz w:val="22"/>
                <w:szCs w:val="22"/>
              </w:rPr>
            </w:pPr>
            <w:r w:rsidRPr="00091E6C">
              <w:rPr>
                <w:rFonts w:ascii="Calibri" w:hAnsi="Calibri"/>
                <w:b/>
                <w:bCs/>
                <w:sz w:val="22"/>
                <w:szCs w:val="22"/>
              </w:rPr>
              <w:t xml:space="preserve">Detail </w:t>
            </w:r>
          </w:p>
        </w:tc>
        <w:tc>
          <w:tcPr>
            <w:tcW w:w="1710" w:type="dxa"/>
            <w:shd w:val="clear" w:color="auto" w:fill="D9D9D9" w:themeFill="background1" w:themeFillShade="D9"/>
          </w:tcPr>
          <w:p w:rsidR="00E629E6" w:rsidRPr="00091E6C" w:rsidRDefault="00E629E6" w:rsidP="00430850">
            <w:pPr>
              <w:rPr>
                <w:rFonts w:ascii="Calibri" w:hAnsi="Calibri"/>
                <w:b/>
                <w:bCs/>
                <w:sz w:val="22"/>
                <w:szCs w:val="22"/>
              </w:rPr>
            </w:pPr>
            <w:r w:rsidRPr="00091E6C">
              <w:rPr>
                <w:rFonts w:ascii="Calibri" w:hAnsi="Calibri"/>
                <w:b/>
                <w:bCs/>
                <w:sz w:val="22"/>
                <w:szCs w:val="22"/>
              </w:rPr>
              <w:t xml:space="preserve">Regulatory reference </w:t>
            </w:r>
          </w:p>
        </w:tc>
      </w:tr>
      <w:tr w:rsidR="00E629E6" w:rsidRPr="00091E6C" w:rsidTr="00475A32">
        <w:trPr>
          <w:trHeight w:val="6218"/>
        </w:trPr>
        <w:tc>
          <w:tcPr>
            <w:tcW w:w="2804" w:type="dxa"/>
            <w:shd w:val="clear" w:color="auto" w:fill="auto"/>
          </w:tcPr>
          <w:p w:rsidR="00E629E6" w:rsidRPr="000966B0" w:rsidRDefault="00E629E6" w:rsidP="000966B0">
            <w:pPr>
              <w:rPr>
                <w:rFonts w:ascii="Calibri" w:hAnsi="Calibri"/>
                <w:bCs/>
                <w:sz w:val="22"/>
                <w:szCs w:val="22"/>
              </w:rPr>
            </w:pPr>
            <w:r w:rsidRPr="000966B0">
              <w:rPr>
                <w:rFonts w:ascii="Calibri" w:hAnsi="Calibri"/>
                <w:bCs/>
                <w:sz w:val="22"/>
                <w:szCs w:val="22"/>
              </w:rPr>
              <w:t>Certain</w:t>
            </w:r>
            <w:r>
              <w:rPr>
                <w:rFonts w:ascii="Calibri" w:hAnsi="Calibri"/>
                <w:bCs/>
                <w:sz w:val="22"/>
                <w:szCs w:val="22"/>
              </w:rPr>
              <w:t xml:space="preserve"> </w:t>
            </w:r>
            <w:r w:rsidRPr="000966B0">
              <w:rPr>
                <w:rFonts w:ascii="Calibri" w:hAnsi="Calibri"/>
                <w:bCs/>
                <w:sz w:val="22"/>
                <w:szCs w:val="22"/>
              </w:rPr>
              <w:t>Academic</w:t>
            </w:r>
          </w:p>
          <w:p w:rsidR="00E629E6" w:rsidRPr="000966B0" w:rsidRDefault="00E629E6" w:rsidP="000966B0">
            <w:pPr>
              <w:rPr>
                <w:rFonts w:ascii="Calibri" w:hAnsi="Calibri"/>
                <w:bCs/>
                <w:sz w:val="22"/>
                <w:szCs w:val="22"/>
              </w:rPr>
            </w:pPr>
            <w:r w:rsidRPr="000966B0">
              <w:rPr>
                <w:rFonts w:ascii="Calibri" w:hAnsi="Calibri"/>
                <w:bCs/>
                <w:sz w:val="22"/>
                <w:szCs w:val="22"/>
              </w:rPr>
              <w:t>Exchanges</w:t>
            </w:r>
            <w:r>
              <w:rPr>
                <w:rFonts w:ascii="Calibri" w:hAnsi="Calibri"/>
                <w:bCs/>
                <w:sz w:val="22"/>
                <w:szCs w:val="22"/>
              </w:rPr>
              <w:t xml:space="preserve"> </w:t>
            </w:r>
            <w:r w:rsidRPr="000966B0">
              <w:rPr>
                <w:rFonts w:ascii="Calibri" w:hAnsi="Calibri"/>
                <w:bCs/>
                <w:sz w:val="22"/>
                <w:szCs w:val="22"/>
              </w:rPr>
              <w:t>and</w:t>
            </w:r>
            <w:r>
              <w:rPr>
                <w:rFonts w:ascii="Calibri" w:hAnsi="Calibri"/>
                <w:bCs/>
                <w:sz w:val="22"/>
                <w:szCs w:val="22"/>
              </w:rPr>
              <w:t xml:space="preserve"> </w:t>
            </w:r>
            <w:r w:rsidRPr="000966B0">
              <w:rPr>
                <w:rFonts w:ascii="Calibri" w:hAnsi="Calibri"/>
                <w:bCs/>
                <w:sz w:val="22"/>
                <w:szCs w:val="22"/>
              </w:rPr>
              <w:t>th</w:t>
            </w:r>
            <w:r>
              <w:rPr>
                <w:rFonts w:ascii="Calibri" w:hAnsi="Calibri"/>
                <w:bCs/>
                <w:sz w:val="22"/>
                <w:szCs w:val="22"/>
              </w:rPr>
              <w:t xml:space="preserve">e Exportation or </w:t>
            </w:r>
            <w:r w:rsidRPr="000966B0">
              <w:rPr>
                <w:rFonts w:ascii="Calibri" w:hAnsi="Calibri"/>
                <w:bCs/>
                <w:sz w:val="22"/>
                <w:szCs w:val="22"/>
              </w:rPr>
              <w:t>Importation</w:t>
            </w:r>
            <w:r>
              <w:rPr>
                <w:rFonts w:ascii="Calibri" w:hAnsi="Calibri"/>
                <w:bCs/>
                <w:sz w:val="22"/>
                <w:szCs w:val="22"/>
              </w:rPr>
              <w:t xml:space="preserve"> of c</w:t>
            </w:r>
            <w:r w:rsidRPr="000966B0">
              <w:rPr>
                <w:rFonts w:ascii="Calibri" w:hAnsi="Calibri"/>
                <w:bCs/>
                <w:sz w:val="22"/>
                <w:szCs w:val="22"/>
              </w:rPr>
              <w:t>ertai</w:t>
            </w:r>
            <w:r>
              <w:rPr>
                <w:rFonts w:ascii="Calibri" w:hAnsi="Calibri"/>
                <w:bCs/>
                <w:sz w:val="22"/>
                <w:szCs w:val="22"/>
              </w:rPr>
              <w:t>n E</w:t>
            </w:r>
            <w:r w:rsidRPr="000966B0">
              <w:rPr>
                <w:rFonts w:ascii="Calibri" w:hAnsi="Calibri"/>
                <w:bCs/>
                <w:sz w:val="22"/>
                <w:szCs w:val="22"/>
              </w:rPr>
              <w:t>ducational</w:t>
            </w:r>
            <w:r>
              <w:rPr>
                <w:rFonts w:ascii="Calibri" w:hAnsi="Calibri"/>
                <w:bCs/>
                <w:sz w:val="22"/>
                <w:szCs w:val="22"/>
              </w:rPr>
              <w:t xml:space="preserve"> </w:t>
            </w:r>
            <w:r w:rsidRPr="000966B0">
              <w:rPr>
                <w:rFonts w:ascii="Calibri" w:hAnsi="Calibri"/>
                <w:bCs/>
                <w:sz w:val="22"/>
                <w:szCs w:val="22"/>
              </w:rPr>
              <w:t>Services</w:t>
            </w:r>
          </w:p>
          <w:p w:rsidR="00E629E6" w:rsidRDefault="00E629E6" w:rsidP="000966B0">
            <w:pPr>
              <w:rPr>
                <w:rFonts w:ascii="Calibri" w:hAnsi="Calibri"/>
                <w:bCs/>
                <w:sz w:val="22"/>
                <w:szCs w:val="22"/>
              </w:rPr>
            </w:pPr>
          </w:p>
        </w:tc>
        <w:tc>
          <w:tcPr>
            <w:tcW w:w="9886" w:type="dxa"/>
            <w:shd w:val="clear" w:color="auto" w:fill="auto"/>
          </w:tcPr>
          <w:p w:rsidR="00E629E6" w:rsidRPr="00A30B2E" w:rsidRDefault="00E629E6" w:rsidP="00E629E6">
            <w:pPr>
              <w:rPr>
                <w:rFonts w:ascii="Calibri" w:hAnsi="Calibri"/>
                <w:sz w:val="22"/>
                <w:szCs w:val="22"/>
              </w:rPr>
            </w:pPr>
            <w:r>
              <w:rPr>
                <w:rFonts w:ascii="Calibri" w:hAnsi="Calibri"/>
                <w:sz w:val="22"/>
                <w:szCs w:val="22"/>
              </w:rPr>
              <w:t>Authorizes U.S. academic institutions, including their contractors to enter into a</w:t>
            </w:r>
            <w:r w:rsidRPr="00A30B2E">
              <w:rPr>
                <w:rFonts w:ascii="Calibri" w:hAnsi="Calibri"/>
                <w:sz w:val="22"/>
                <w:szCs w:val="22"/>
              </w:rPr>
              <w:t>cademic exchange agreements with Iranian universities;</w:t>
            </w:r>
          </w:p>
          <w:p w:rsidR="00E629E6" w:rsidRDefault="00E629E6" w:rsidP="00E629E6">
            <w:pPr>
              <w:rPr>
                <w:rFonts w:ascii="Calibri" w:hAnsi="Calibri"/>
                <w:sz w:val="22"/>
                <w:szCs w:val="22"/>
              </w:rPr>
            </w:pPr>
          </w:p>
          <w:p w:rsidR="00E629E6" w:rsidRPr="0092776D" w:rsidRDefault="00E629E6" w:rsidP="00E629E6">
            <w:pPr>
              <w:rPr>
                <w:rFonts w:ascii="Calibri" w:hAnsi="Calibri"/>
                <w:sz w:val="22"/>
                <w:szCs w:val="22"/>
              </w:rPr>
            </w:pPr>
            <w:r>
              <w:rPr>
                <w:rFonts w:ascii="Calibri" w:hAnsi="Calibri"/>
                <w:sz w:val="22"/>
                <w:szCs w:val="22"/>
              </w:rPr>
              <w:t>Authorizes U.S. academic institutions, including their contractors to export services:</w:t>
            </w:r>
          </w:p>
          <w:p w:rsidR="00E629E6" w:rsidRPr="0092776D" w:rsidRDefault="00E629E6" w:rsidP="00E629E6">
            <w:pPr>
              <w:pStyle w:val="ListParagraph"/>
              <w:numPr>
                <w:ilvl w:val="0"/>
                <w:numId w:val="9"/>
              </w:numPr>
              <w:rPr>
                <w:rFonts w:ascii="Calibri" w:hAnsi="Calibri"/>
                <w:sz w:val="22"/>
                <w:szCs w:val="22"/>
              </w:rPr>
            </w:pPr>
            <w:r>
              <w:rPr>
                <w:rFonts w:ascii="Calibri" w:hAnsi="Calibri"/>
                <w:sz w:val="22"/>
                <w:szCs w:val="22"/>
              </w:rPr>
              <w:t>In connection with the</w:t>
            </w:r>
            <w:r w:rsidRPr="0092776D">
              <w:rPr>
                <w:rFonts w:ascii="Calibri" w:hAnsi="Calibri"/>
                <w:sz w:val="22"/>
                <w:szCs w:val="22"/>
              </w:rPr>
              <w:t xml:space="preserve"> filing and processing applications and </w:t>
            </w:r>
            <w:r>
              <w:rPr>
                <w:rFonts w:ascii="Calibri" w:hAnsi="Calibri"/>
                <w:sz w:val="22"/>
                <w:szCs w:val="22"/>
              </w:rPr>
              <w:t xml:space="preserve">acceptance of payments for submitted </w:t>
            </w:r>
            <w:r w:rsidRPr="0092776D">
              <w:rPr>
                <w:rFonts w:ascii="Calibri" w:hAnsi="Calibri"/>
                <w:sz w:val="22"/>
                <w:szCs w:val="22"/>
              </w:rPr>
              <w:t xml:space="preserve"> applicatio</w:t>
            </w:r>
            <w:r>
              <w:rPr>
                <w:rFonts w:ascii="Calibri" w:hAnsi="Calibri"/>
                <w:sz w:val="22"/>
                <w:szCs w:val="22"/>
              </w:rPr>
              <w:t>ns and tuition from or on behalf of</w:t>
            </w:r>
            <w:r w:rsidRPr="0092776D">
              <w:rPr>
                <w:rFonts w:ascii="Calibri" w:hAnsi="Calibri"/>
                <w:sz w:val="22"/>
                <w:szCs w:val="22"/>
              </w:rPr>
              <w:t xml:space="preserve"> for students in Iran or ordinarily resident in Iran;</w:t>
            </w:r>
          </w:p>
          <w:p w:rsidR="00E629E6" w:rsidRPr="0092776D" w:rsidRDefault="00E629E6" w:rsidP="00E629E6">
            <w:pPr>
              <w:pStyle w:val="ListParagraph"/>
              <w:numPr>
                <w:ilvl w:val="0"/>
                <w:numId w:val="9"/>
              </w:numPr>
              <w:rPr>
                <w:rFonts w:ascii="Calibri" w:hAnsi="Calibri"/>
                <w:sz w:val="22"/>
                <w:szCs w:val="22"/>
              </w:rPr>
            </w:pPr>
            <w:r w:rsidRPr="0092776D">
              <w:rPr>
                <w:rFonts w:ascii="Calibri" w:hAnsi="Calibri"/>
                <w:sz w:val="22"/>
                <w:szCs w:val="22"/>
              </w:rPr>
              <w:t>R</w:t>
            </w:r>
            <w:r>
              <w:rPr>
                <w:rFonts w:ascii="Calibri" w:hAnsi="Calibri"/>
                <w:sz w:val="22"/>
                <w:szCs w:val="22"/>
              </w:rPr>
              <w:t>elated to the recruitment, hiring, or employment of</w:t>
            </w:r>
            <w:r w:rsidRPr="0092776D">
              <w:rPr>
                <w:rFonts w:ascii="Calibri" w:hAnsi="Calibri"/>
                <w:sz w:val="22"/>
                <w:szCs w:val="22"/>
              </w:rPr>
              <w:t xml:space="preserve"> faculty located in Iran or ordinarily resident in Iran;</w:t>
            </w:r>
          </w:p>
          <w:p w:rsidR="00E629E6" w:rsidRPr="0092776D" w:rsidRDefault="00E629E6" w:rsidP="00E629E6">
            <w:pPr>
              <w:pStyle w:val="ListParagraph"/>
              <w:numPr>
                <w:ilvl w:val="0"/>
                <w:numId w:val="9"/>
              </w:numPr>
              <w:rPr>
                <w:rFonts w:ascii="Calibri" w:hAnsi="Calibri"/>
                <w:sz w:val="22"/>
                <w:szCs w:val="22"/>
              </w:rPr>
            </w:pPr>
            <w:r>
              <w:rPr>
                <w:rFonts w:ascii="Calibri" w:hAnsi="Calibri"/>
                <w:sz w:val="22"/>
                <w:szCs w:val="22"/>
              </w:rPr>
              <w:t>To individuals</w:t>
            </w:r>
            <w:r w:rsidRPr="0092776D">
              <w:rPr>
                <w:rFonts w:ascii="Calibri" w:hAnsi="Calibri"/>
                <w:sz w:val="22"/>
                <w:szCs w:val="22"/>
              </w:rPr>
              <w:t xml:space="preserve"> in Iran or ordinarily resident in Iran to sign up for online undergraduate courses</w:t>
            </w:r>
            <w:r>
              <w:rPr>
                <w:rFonts w:ascii="Calibri" w:hAnsi="Calibri"/>
                <w:sz w:val="22"/>
                <w:szCs w:val="22"/>
              </w:rPr>
              <w:t xml:space="preserve"> (including MOOCs)</w:t>
            </w:r>
            <w:r w:rsidRPr="0092776D">
              <w:rPr>
                <w:rFonts w:ascii="Calibri" w:hAnsi="Calibri"/>
                <w:sz w:val="22"/>
                <w:szCs w:val="22"/>
              </w:rPr>
              <w:t xml:space="preserve"> in the humanities, social sciences, law, or business, or introductory level science and engineering courses “ordinarily required for the completion of undergraduate degree programs;”</w:t>
            </w:r>
          </w:p>
          <w:p w:rsidR="00E629E6" w:rsidRDefault="00E629E6" w:rsidP="00E629E6">
            <w:pPr>
              <w:rPr>
                <w:rFonts w:ascii="Calibri" w:hAnsi="Calibri"/>
                <w:sz w:val="22"/>
                <w:szCs w:val="22"/>
              </w:rPr>
            </w:pPr>
          </w:p>
          <w:p w:rsidR="00CF0D62" w:rsidRDefault="00E629E6" w:rsidP="00E629E6">
            <w:pPr>
              <w:rPr>
                <w:rFonts w:ascii="Calibri" w:hAnsi="Calibri"/>
                <w:sz w:val="22"/>
                <w:szCs w:val="22"/>
              </w:rPr>
            </w:pPr>
            <w:r>
              <w:rPr>
                <w:rFonts w:ascii="Calibri" w:hAnsi="Calibri"/>
                <w:sz w:val="22"/>
                <w:szCs w:val="22"/>
              </w:rPr>
              <w:t xml:space="preserve">Authorizes </w:t>
            </w:r>
            <w:r w:rsidRPr="00C17D2B">
              <w:rPr>
                <w:rFonts w:ascii="Calibri" w:hAnsi="Calibri"/>
                <w:sz w:val="22"/>
                <w:szCs w:val="22"/>
              </w:rPr>
              <w:t>U.S. persons to take undergraduate courses</w:t>
            </w:r>
            <w:r w:rsidR="00CF0D62">
              <w:rPr>
                <w:rFonts w:ascii="Calibri" w:hAnsi="Calibri"/>
                <w:sz w:val="22"/>
                <w:szCs w:val="22"/>
              </w:rPr>
              <w:t xml:space="preserve"> or conduct</w:t>
            </w:r>
            <w:r w:rsidR="00CF0D62" w:rsidRPr="00C17D2B">
              <w:rPr>
                <w:rFonts w:ascii="Calibri" w:hAnsi="Calibri"/>
                <w:sz w:val="22"/>
                <w:szCs w:val="22"/>
              </w:rPr>
              <w:t xml:space="preserve"> undergraduate</w:t>
            </w:r>
            <w:r w:rsidR="00CF0D62">
              <w:rPr>
                <w:rFonts w:ascii="Calibri" w:hAnsi="Calibri"/>
                <w:sz w:val="22"/>
                <w:szCs w:val="22"/>
              </w:rPr>
              <w:t xml:space="preserve"> academic research in Iran.</w:t>
            </w:r>
          </w:p>
          <w:p w:rsidR="00CF0D62" w:rsidRDefault="00CF0D62" w:rsidP="00E629E6">
            <w:pPr>
              <w:rPr>
                <w:rFonts w:ascii="Calibri" w:hAnsi="Calibri"/>
                <w:sz w:val="22"/>
                <w:szCs w:val="22"/>
              </w:rPr>
            </w:pPr>
          </w:p>
          <w:p w:rsidR="00E629E6" w:rsidRPr="00C17D2B" w:rsidRDefault="00CF0D62" w:rsidP="00E629E6">
            <w:pPr>
              <w:rPr>
                <w:rFonts w:ascii="Calibri" w:hAnsi="Calibri"/>
                <w:sz w:val="22"/>
                <w:szCs w:val="22"/>
              </w:rPr>
            </w:pPr>
            <w:r>
              <w:rPr>
                <w:rFonts w:ascii="Calibri" w:hAnsi="Calibri"/>
                <w:sz w:val="22"/>
                <w:szCs w:val="22"/>
              </w:rPr>
              <w:t xml:space="preserve">Authorizes </w:t>
            </w:r>
            <w:r w:rsidRPr="00C17D2B">
              <w:rPr>
                <w:rFonts w:ascii="Calibri" w:hAnsi="Calibri"/>
                <w:sz w:val="22"/>
                <w:szCs w:val="22"/>
              </w:rPr>
              <w:t xml:space="preserve">U.S. persons to </w:t>
            </w:r>
            <w:r>
              <w:rPr>
                <w:rFonts w:ascii="Calibri" w:hAnsi="Calibri"/>
                <w:sz w:val="22"/>
                <w:szCs w:val="22"/>
              </w:rPr>
              <w:t xml:space="preserve">take </w:t>
            </w:r>
            <w:r w:rsidR="00E629E6" w:rsidRPr="00C17D2B">
              <w:rPr>
                <w:rFonts w:ascii="Calibri" w:hAnsi="Calibri"/>
                <w:sz w:val="22"/>
                <w:szCs w:val="22"/>
              </w:rPr>
              <w:t>graduate courses</w:t>
            </w:r>
            <w:r>
              <w:rPr>
                <w:rFonts w:ascii="Calibri" w:hAnsi="Calibri"/>
                <w:sz w:val="22"/>
                <w:szCs w:val="22"/>
              </w:rPr>
              <w:t xml:space="preserve"> in</w:t>
            </w:r>
            <w:r w:rsidR="00E629E6">
              <w:rPr>
                <w:rFonts w:ascii="Calibri" w:hAnsi="Calibri"/>
                <w:sz w:val="22"/>
                <w:szCs w:val="22"/>
              </w:rPr>
              <w:t xml:space="preserve"> </w:t>
            </w:r>
            <w:r w:rsidRPr="00C17D2B">
              <w:rPr>
                <w:rFonts w:ascii="Calibri" w:hAnsi="Calibri"/>
                <w:sz w:val="22"/>
                <w:szCs w:val="22"/>
              </w:rPr>
              <w:t>humanities, so</w:t>
            </w:r>
            <w:r>
              <w:rPr>
                <w:rFonts w:ascii="Calibri" w:hAnsi="Calibri"/>
                <w:sz w:val="22"/>
                <w:szCs w:val="22"/>
              </w:rPr>
              <w:t>cial sciences, law, or business</w:t>
            </w:r>
            <w:r w:rsidRPr="00C17D2B">
              <w:rPr>
                <w:rFonts w:ascii="Calibri" w:hAnsi="Calibri"/>
                <w:sz w:val="22"/>
                <w:szCs w:val="22"/>
              </w:rPr>
              <w:t xml:space="preserve"> </w:t>
            </w:r>
            <w:r w:rsidR="00E629E6">
              <w:rPr>
                <w:rFonts w:ascii="Calibri" w:hAnsi="Calibri"/>
                <w:sz w:val="22"/>
                <w:szCs w:val="22"/>
              </w:rPr>
              <w:t xml:space="preserve">or </w:t>
            </w:r>
            <w:r>
              <w:rPr>
                <w:rFonts w:ascii="Calibri" w:hAnsi="Calibri"/>
                <w:sz w:val="22"/>
                <w:szCs w:val="22"/>
              </w:rPr>
              <w:t xml:space="preserve">conduct graduate level academic </w:t>
            </w:r>
            <w:r w:rsidR="00E629E6">
              <w:rPr>
                <w:rFonts w:ascii="Calibri" w:hAnsi="Calibri"/>
                <w:sz w:val="22"/>
                <w:szCs w:val="22"/>
              </w:rPr>
              <w:t>research</w:t>
            </w:r>
            <w:r w:rsidR="00E629E6" w:rsidRPr="00C17D2B">
              <w:rPr>
                <w:rFonts w:ascii="Calibri" w:hAnsi="Calibri"/>
                <w:sz w:val="22"/>
                <w:szCs w:val="22"/>
              </w:rPr>
              <w:t xml:space="preserve"> in the humanities, so</w:t>
            </w:r>
            <w:r>
              <w:rPr>
                <w:rFonts w:ascii="Calibri" w:hAnsi="Calibri"/>
                <w:sz w:val="22"/>
                <w:szCs w:val="22"/>
              </w:rPr>
              <w:t>cial sciences, law, or business</w:t>
            </w:r>
            <w:r w:rsidR="00E629E6" w:rsidRPr="00C17D2B">
              <w:rPr>
                <w:rFonts w:ascii="Calibri" w:hAnsi="Calibri"/>
                <w:sz w:val="22"/>
                <w:szCs w:val="22"/>
              </w:rPr>
              <w:t xml:space="preserve"> in Iran;</w:t>
            </w:r>
          </w:p>
          <w:p w:rsidR="00E629E6" w:rsidRDefault="00E629E6" w:rsidP="00E629E6">
            <w:pPr>
              <w:pStyle w:val="ListParagraph"/>
              <w:rPr>
                <w:rFonts w:ascii="Calibri" w:hAnsi="Calibri"/>
                <w:sz w:val="22"/>
                <w:szCs w:val="22"/>
              </w:rPr>
            </w:pPr>
          </w:p>
          <w:p w:rsidR="00E629E6" w:rsidRPr="0092776D" w:rsidRDefault="00E629E6" w:rsidP="00E629E6">
            <w:pPr>
              <w:pStyle w:val="ListParagraph"/>
              <w:ind w:left="0"/>
              <w:rPr>
                <w:rFonts w:ascii="Calibri" w:hAnsi="Calibri"/>
                <w:sz w:val="22"/>
                <w:szCs w:val="22"/>
              </w:rPr>
            </w:pPr>
            <w:r>
              <w:rPr>
                <w:rFonts w:ascii="Calibri" w:hAnsi="Calibri"/>
                <w:sz w:val="22"/>
                <w:szCs w:val="22"/>
              </w:rPr>
              <w:t xml:space="preserve">Authorizes </w:t>
            </w:r>
            <w:r w:rsidRPr="0092776D">
              <w:rPr>
                <w:rFonts w:ascii="Calibri" w:hAnsi="Calibri"/>
                <w:sz w:val="22"/>
                <w:szCs w:val="22"/>
              </w:rPr>
              <w:t>U.S. persons to export services to Iran for activities such as combating illiteracy and increasing access to education; and</w:t>
            </w:r>
          </w:p>
          <w:p w:rsidR="00E629E6" w:rsidRPr="00C17D2B" w:rsidRDefault="00E629E6" w:rsidP="00E629E6">
            <w:pPr>
              <w:rPr>
                <w:rFonts w:ascii="Calibri" w:hAnsi="Calibri"/>
                <w:sz w:val="22"/>
                <w:szCs w:val="22"/>
              </w:rPr>
            </w:pPr>
          </w:p>
          <w:p w:rsidR="00E629E6" w:rsidRPr="00C17D2B" w:rsidRDefault="00E629E6" w:rsidP="00E629E6">
            <w:pPr>
              <w:rPr>
                <w:rFonts w:ascii="Calibri" w:hAnsi="Calibri"/>
                <w:sz w:val="22"/>
                <w:szCs w:val="22"/>
              </w:rPr>
            </w:pPr>
            <w:r>
              <w:rPr>
                <w:rFonts w:ascii="Calibri" w:hAnsi="Calibri"/>
                <w:sz w:val="22"/>
                <w:szCs w:val="22"/>
              </w:rPr>
              <w:t xml:space="preserve">Authorizes </w:t>
            </w:r>
            <w:r w:rsidRPr="00C17D2B">
              <w:rPr>
                <w:rFonts w:ascii="Calibri" w:hAnsi="Calibri"/>
                <w:sz w:val="22"/>
                <w:szCs w:val="22"/>
              </w:rPr>
              <w:t>U.S. persons to administer college entrance exams or professional certificate exams in Iran.</w:t>
            </w:r>
          </w:p>
          <w:p w:rsidR="00E629E6" w:rsidRDefault="00E629E6" w:rsidP="00E629E6">
            <w:pPr>
              <w:rPr>
                <w:rFonts w:ascii="Calibri" w:hAnsi="Calibri"/>
                <w:sz w:val="22"/>
                <w:szCs w:val="22"/>
              </w:rPr>
            </w:pPr>
          </w:p>
          <w:p w:rsidR="00E629E6" w:rsidRDefault="00E629E6" w:rsidP="00E629E6">
            <w:pPr>
              <w:rPr>
                <w:rFonts w:ascii="Calibri" w:hAnsi="Calibri"/>
                <w:sz w:val="22"/>
                <w:szCs w:val="22"/>
              </w:rPr>
            </w:pPr>
            <w:r w:rsidRPr="00525345">
              <w:rPr>
                <w:rFonts w:ascii="Calibri" w:hAnsi="Calibri"/>
                <w:sz w:val="22"/>
                <w:szCs w:val="22"/>
              </w:rPr>
              <w:t>None of these authorized services can be provided to blocked persons</w:t>
            </w:r>
            <w:r>
              <w:rPr>
                <w:rFonts w:ascii="Calibri" w:hAnsi="Calibri"/>
                <w:sz w:val="22"/>
                <w:szCs w:val="22"/>
              </w:rPr>
              <w:t xml:space="preserve"> or SDN’s (see above prohibited transactions)</w:t>
            </w:r>
            <w:r w:rsidRPr="00525345">
              <w:rPr>
                <w:rFonts w:ascii="Calibri" w:hAnsi="Calibri"/>
                <w:sz w:val="22"/>
                <w:szCs w:val="22"/>
              </w:rPr>
              <w:t xml:space="preserve">.  For distance learning, </w:t>
            </w:r>
            <w:r>
              <w:rPr>
                <w:rFonts w:ascii="Calibri" w:hAnsi="Calibri"/>
                <w:sz w:val="22"/>
                <w:szCs w:val="22"/>
              </w:rPr>
              <w:t>there should be a case-by-case determination</w:t>
            </w:r>
            <w:r w:rsidRPr="00525345">
              <w:rPr>
                <w:rFonts w:ascii="Calibri" w:hAnsi="Calibri"/>
                <w:sz w:val="22"/>
                <w:szCs w:val="22"/>
              </w:rPr>
              <w:t xml:space="preserve"> about engineering and science courses </w:t>
            </w:r>
            <w:r>
              <w:rPr>
                <w:rFonts w:ascii="Calibri" w:hAnsi="Calibri"/>
                <w:sz w:val="22"/>
                <w:szCs w:val="22"/>
              </w:rPr>
              <w:t>as to whether they</w:t>
            </w:r>
            <w:r w:rsidRPr="00525345">
              <w:rPr>
                <w:rFonts w:ascii="Calibri" w:hAnsi="Calibri"/>
                <w:sz w:val="22"/>
                <w:szCs w:val="22"/>
              </w:rPr>
              <w:t xml:space="preserve"> fit the parameters allowed by OFAC (i.e. “ordinarily required” for undergraduate programs). </w:t>
            </w:r>
          </w:p>
        </w:tc>
        <w:tc>
          <w:tcPr>
            <w:tcW w:w="1710" w:type="dxa"/>
            <w:shd w:val="clear" w:color="auto" w:fill="auto"/>
          </w:tcPr>
          <w:p w:rsidR="00E629E6" w:rsidRDefault="00E629E6" w:rsidP="00592864">
            <w:pPr>
              <w:rPr>
                <w:rFonts w:ascii="Calibri" w:hAnsi="Calibri"/>
                <w:sz w:val="22"/>
                <w:szCs w:val="22"/>
              </w:rPr>
            </w:pPr>
            <w:r>
              <w:rPr>
                <w:rFonts w:ascii="Calibri" w:hAnsi="Calibri"/>
                <w:sz w:val="22"/>
                <w:szCs w:val="22"/>
              </w:rPr>
              <w:t>See 31 CFR §560</w:t>
            </w:r>
            <w:r>
              <w:rPr>
                <w:rFonts w:ascii="Calibri" w:hAnsi="Calibri"/>
                <w:bCs/>
                <w:sz w:val="22"/>
                <w:szCs w:val="22"/>
              </w:rPr>
              <w:t xml:space="preserve"> General License G</w:t>
            </w:r>
          </w:p>
        </w:tc>
      </w:tr>
      <w:tr w:rsidR="00EC0AFD" w:rsidRPr="00091E6C" w:rsidTr="00EC0AFD">
        <w:trPr>
          <w:trHeight w:val="1231"/>
        </w:trPr>
        <w:tc>
          <w:tcPr>
            <w:tcW w:w="2804" w:type="dxa"/>
            <w:shd w:val="clear" w:color="auto" w:fill="auto"/>
          </w:tcPr>
          <w:p w:rsidR="00EC0AFD" w:rsidRDefault="00EC0AFD" w:rsidP="00430850">
            <w:pPr>
              <w:rPr>
                <w:rFonts w:ascii="Calibri" w:hAnsi="Calibri"/>
                <w:bCs/>
                <w:sz w:val="22"/>
                <w:szCs w:val="22"/>
              </w:rPr>
            </w:pPr>
            <w:r w:rsidRPr="00FF1332">
              <w:rPr>
                <w:rFonts w:ascii="Calibri" w:hAnsi="Calibri"/>
                <w:bCs/>
                <w:sz w:val="22"/>
                <w:szCs w:val="22"/>
              </w:rPr>
              <w:t>Activities and services related to certain nonimmigrant and immigrant categories</w:t>
            </w:r>
          </w:p>
          <w:p w:rsidR="00475A32" w:rsidRDefault="00475A32" w:rsidP="00475A32">
            <w:pPr>
              <w:rPr>
                <w:rFonts w:ascii="Calibri" w:hAnsi="Calibri"/>
                <w:bCs/>
                <w:sz w:val="22"/>
                <w:szCs w:val="22"/>
              </w:rPr>
            </w:pPr>
            <w:r w:rsidRPr="00FF1332">
              <w:rPr>
                <w:rFonts w:ascii="Calibri" w:hAnsi="Calibri"/>
                <w:bCs/>
                <w:sz w:val="22"/>
                <w:szCs w:val="22"/>
              </w:rPr>
              <w:t xml:space="preserve">Activities and services related to certain </w:t>
            </w:r>
            <w:r w:rsidRPr="00FF1332">
              <w:rPr>
                <w:rFonts w:ascii="Calibri" w:hAnsi="Calibri"/>
                <w:bCs/>
                <w:sz w:val="22"/>
                <w:szCs w:val="22"/>
              </w:rPr>
              <w:lastRenderedPageBreak/>
              <w:t>nonimmigrant and immigrant categories</w:t>
            </w:r>
          </w:p>
          <w:p w:rsidR="00475A32" w:rsidRDefault="00475A32" w:rsidP="00430850">
            <w:pPr>
              <w:rPr>
                <w:rFonts w:ascii="Calibri" w:hAnsi="Calibri"/>
                <w:bCs/>
                <w:sz w:val="22"/>
                <w:szCs w:val="22"/>
              </w:rPr>
            </w:pPr>
          </w:p>
          <w:p w:rsidR="00475A32" w:rsidRDefault="00475A32" w:rsidP="00430850">
            <w:pPr>
              <w:rPr>
                <w:rFonts w:ascii="Calibri" w:hAnsi="Calibri"/>
                <w:bCs/>
                <w:sz w:val="22"/>
                <w:szCs w:val="22"/>
              </w:rPr>
            </w:pPr>
            <w:r>
              <w:rPr>
                <w:rFonts w:ascii="Calibri" w:hAnsi="Calibri"/>
                <w:bCs/>
                <w:sz w:val="22"/>
                <w:szCs w:val="22"/>
              </w:rPr>
              <w:t>(Continued from above)</w:t>
            </w:r>
          </w:p>
          <w:p w:rsidR="00475A32" w:rsidRPr="000966B0" w:rsidRDefault="00475A32" w:rsidP="00430850">
            <w:pPr>
              <w:rPr>
                <w:rFonts w:ascii="Calibri" w:hAnsi="Calibri"/>
                <w:bCs/>
                <w:sz w:val="22"/>
                <w:szCs w:val="22"/>
              </w:rPr>
            </w:pPr>
          </w:p>
        </w:tc>
        <w:tc>
          <w:tcPr>
            <w:tcW w:w="9886" w:type="dxa"/>
            <w:shd w:val="clear" w:color="auto" w:fill="auto"/>
          </w:tcPr>
          <w:p w:rsidR="00EC0AFD" w:rsidRPr="00D7599C" w:rsidRDefault="00EC0AFD" w:rsidP="00430850">
            <w:pPr>
              <w:rPr>
                <w:rFonts w:ascii="Calibri" w:hAnsi="Calibri"/>
                <w:sz w:val="22"/>
                <w:szCs w:val="22"/>
              </w:rPr>
            </w:pPr>
            <w:r>
              <w:rPr>
                <w:rFonts w:ascii="Calibri" w:hAnsi="Calibri"/>
                <w:sz w:val="22"/>
                <w:szCs w:val="22"/>
              </w:rPr>
              <w:lastRenderedPageBreak/>
              <w:t>Authorizes</w:t>
            </w:r>
            <w:r w:rsidRPr="00D7599C">
              <w:t xml:space="preserve"> </w:t>
            </w:r>
            <w:r>
              <w:rPr>
                <w:rFonts w:ascii="Calibri" w:hAnsi="Calibri"/>
                <w:sz w:val="22"/>
                <w:szCs w:val="22"/>
              </w:rPr>
              <w:t>persons</w:t>
            </w:r>
            <w:r w:rsidRPr="00D7599C">
              <w:rPr>
                <w:rFonts w:ascii="Calibri" w:hAnsi="Calibri"/>
                <w:sz w:val="22"/>
                <w:szCs w:val="22"/>
              </w:rPr>
              <w:t xml:space="preserve"> eligible for </w:t>
            </w:r>
            <w:r>
              <w:rPr>
                <w:rFonts w:ascii="Calibri" w:hAnsi="Calibri"/>
                <w:sz w:val="22"/>
                <w:szCs w:val="22"/>
              </w:rPr>
              <w:t xml:space="preserve">certain visa categories (including F and J visas) </w:t>
            </w:r>
            <w:r w:rsidRPr="00D7599C">
              <w:rPr>
                <w:rFonts w:ascii="Calibri" w:hAnsi="Calibri"/>
                <w:sz w:val="22"/>
                <w:szCs w:val="22"/>
              </w:rPr>
              <w:t>to carry out in the United States those activities for which such a visa has been granted</w:t>
            </w:r>
            <w:r>
              <w:rPr>
                <w:rFonts w:ascii="Calibri" w:hAnsi="Calibri"/>
                <w:sz w:val="22"/>
                <w:szCs w:val="22"/>
              </w:rPr>
              <w:t>.</w:t>
            </w:r>
          </w:p>
          <w:p w:rsidR="00EC0AFD" w:rsidRDefault="00EC0AFD" w:rsidP="00430850">
            <w:pPr>
              <w:rPr>
                <w:rFonts w:ascii="Calibri" w:hAnsi="Calibri"/>
                <w:sz w:val="22"/>
                <w:szCs w:val="22"/>
              </w:rPr>
            </w:pPr>
          </w:p>
          <w:p w:rsidR="00EC0AFD" w:rsidRPr="00D7599C" w:rsidRDefault="00EC0AFD" w:rsidP="00430850">
            <w:pPr>
              <w:rPr>
                <w:rFonts w:ascii="Calibri" w:hAnsi="Calibri"/>
                <w:sz w:val="22"/>
                <w:szCs w:val="22"/>
              </w:rPr>
            </w:pPr>
            <w:r>
              <w:rPr>
                <w:rFonts w:ascii="Calibri" w:hAnsi="Calibri"/>
                <w:sz w:val="22"/>
                <w:szCs w:val="22"/>
              </w:rPr>
              <w:t>Authorizes</w:t>
            </w:r>
            <w:r w:rsidRPr="00D7599C">
              <w:t xml:space="preserve"> </w:t>
            </w:r>
            <w:r>
              <w:rPr>
                <w:rFonts w:ascii="Calibri" w:hAnsi="Calibri"/>
                <w:sz w:val="22"/>
                <w:szCs w:val="22"/>
              </w:rPr>
              <w:t>U.S. persons</w:t>
            </w:r>
            <w:r w:rsidRPr="00D7599C">
              <w:rPr>
                <w:rFonts w:ascii="Calibri" w:hAnsi="Calibri"/>
                <w:sz w:val="22"/>
                <w:szCs w:val="22"/>
              </w:rPr>
              <w:t xml:space="preserve"> to export services to Iran in connection with the filing of an individual's application for </w:t>
            </w:r>
            <w:r>
              <w:rPr>
                <w:rFonts w:ascii="Calibri" w:hAnsi="Calibri"/>
                <w:sz w:val="22"/>
                <w:szCs w:val="22"/>
              </w:rPr>
              <w:t>certain</w:t>
            </w:r>
            <w:r w:rsidRPr="00D7599C">
              <w:rPr>
                <w:rFonts w:ascii="Calibri" w:hAnsi="Calibri"/>
                <w:sz w:val="22"/>
                <w:szCs w:val="22"/>
              </w:rPr>
              <w:t xml:space="preserve"> non-immigrant visa categories.</w:t>
            </w:r>
          </w:p>
          <w:p w:rsidR="00EC0AFD" w:rsidRDefault="00EC0AFD" w:rsidP="00430850">
            <w:pPr>
              <w:rPr>
                <w:rFonts w:ascii="Calibri" w:hAnsi="Calibri"/>
                <w:sz w:val="22"/>
                <w:szCs w:val="22"/>
              </w:rPr>
            </w:pPr>
          </w:p>
          <w:p w:rsidR="00EC0AFD" w:rsidRPr="009E60A7" w:rsidRDefault="00EC0AFD" w:rsidP="00430850">
            <w:pPr>
              <w:rPr>
                <w:rFonts w:ascii="Calibri" w:hAnsi="Calibri"/>
                <w:sz w:val="22"/>
                <w:szCs w:val="22"/>
              </w:rPr>
            </w:pPr>
            <w:r>
              <w:rPr>
                <w:rFonts w:ascii="Calibri" w:hAnsi="Calibri"/>
                <w:sz w:val="22"/>
                <w:szCs w:val="22"/>
              </w:rPr>
              <w:lastRenderedPageBreak/>
              <w:t>A</w:t>
            </w:r>
            <w:r w:rsidRPr="009E60A7">
              <w:rPr>
                <w:rFonts w:ascii="Calibri" w:hAnsi="Calibri"/>
                <w:sz w:val="22"/>
                <w:szCs w:val="22"/>
              </w:rPr>
              <w:t>uthorizes the release of technology or software to students ordinarily resident in Iran who are attending school in the United States as authorized</w:t>
            </w:r>
            <w:r>
              <w:rPr>
                <w:rFonts w:ascii="Calibri" w:hAnsi="Calibri"/>
                <w:sz w:val="22"/>
                <w:szCs w:val="22"/>
              </w:rPr>
              <w:t xml:space="preserve">, </w:t>
            </w:r>
            <w:r w:rsidRPr="009E60A7">
              <w:rPr>
                <w:rFonts w:ascii="Calibri" w:hAnsi="Calibri"/>
                <w:sz w:val="22"/>
                <w:szCs w:val="22"/>
              </w:rPr>
              <w:t>provided that all of the following requirements are met:</w:t>
            </w:r>
          </w:p>
          <w:p w:rsidR="00EC0AFD" w:rsidRPr="009E60A7" w:rsidRDefault="00EC0AFD" w:rsidP="00430850">
            <w:pPr>
              <w:rPr>
                <w:rFonts w:ascii="Calibri" w:hAnsi="Calibri"/>
                <w:sz w:val="22"/>
                <w:szCs w:val="22"/>
              </w:rPr>
            </w:pPr>
            <w:r w:rsidRPr="009E60A7">
              <w:rPr>
                <w:rFonts w:ascii="Calibri" w:hAnsi="Calibri"/>
                <w:sz w:val="22"/>
                <w:szCs w:val="22"/>
              </w:rPr>
              <w:t>(1) Such release is ordinarily incident and necessary to the educational program in which the student is enrolled;</w:t>
            </w:r>
          </w:p>
          <w:p w:rsidR="00EC0AFD" w:rsidRPr="009E60A7" w:rsidRDefault="00EC0AFD" w:rsidP="00430850">
            <w:pPr>
              <w:rPr>
                <w:rFonts w:ascii="Calibri" w:hAnsi="Calibri"/>
                <w:sz w:val="22"/>
                <w:szCs w:val="22"/>
              </w:rPr>
            </w:pPr>
            <w:r w:rsidRPr="009E60A7">
              <w:rPr>
                <w:rFonts w:ascii="Calibri" w:hAnsi="Calibri"/>
                <w:sz w:val="22"/>
                <w:szCs w:val="22"/>
              </w:rPr>
              <w:t>(2) The technology or software being released is designated as EAR99 under the Export Administration Regulations, 15 CFR parts 730 through 774 (the “EAR”), or constitutes Educational Information not subject to the EAR, as set forth in 15 CFR 734.9;</w:t>
            </w:r>
          </w:p>
          <w:p w:rsidR="00EC0AFD" w:rsidRPr="009E60A7" w:rsidRDefault="00EC0AFD" w:rsidP="00430850">
            <w:pPr>
              <w:rPr>
                <w:rFonts w:ascii="Calibri" w:hAnsi="Calibri"/>
                <w:sz w:val="22"/>
                <w:szCs w:val="22"/>
              </w:rPr>
            </w:pPr>
            <w:r w:rsidRPr="009E60A7">
              <w:rPr>
                <w:rFonts w:ascii="Calibri" w:hAnsi="Calibri"/>
                <w:sz w:val="22"/>
                <w:szCs w:val="22"/>
              </w:rPr>
              <w:t>(3) The release does not otherwise require a license from the Department of Commerce; and</w:t>
            </w:r>
          </w:p>
          <w:p w:rsidR="00EC0AFD" w:rsidRPr="0092776D" w:rsidRDefault="00EC0AFD" w:rsidP="00430850">
            <w:pPr>
              <w:rPr>
                <w:rFonts w:ascii="Calibri" w:hAnsi="Calibri"/>
                <w:sz w:val="22"/>
                <w:szCs w:val="22"/>
              </w:rPr>
            </w:pPr>
            <w:r w:rsidRPr="009E60A7">
              <w:rPr>
                <w:rFonts w:ascii="Calibri" w:hAnsi="Calibri"/>
                <w:sz w:val="22"/>
                <w:szCs w:val="22"/>
              </w:rPr>
              <w:t>(4) The student to whom the release is made is not enrolled in school or participating in the educational program as an agent, employee, or contractor of the Government of Iran or a business entity or other organization in Iran.</w:t>
            </w:r>
          </w:p>
        </w:tc>
        <w:tc>
          <w:tcPr>
            <w:tcW w:w="1710" w:type="dxa"/>
            <w:shd w:val="clear" w:color="auto" w:fill="auto"/>
          </w:tcPr>
          <w:p w:rsidR="00EC0AFD" w:rsidRDefault="00EC0AFD" w:rsidP="00430850">
            <w:pPr>
              <w:rPr>
                <w:rFonts w:ascii="Calibri" w:hAnsi="Calibri"/>
                <w:bCs/>
                <w:sz w:val="22"/>
                <w:szCs w:val="22"/>
              </w:rPr>
            </w:pPr>
            <w:r w:rsidRPr="0092776D">
              <w:rPr>
                <w:rFonts w:ascii="Calibri" w:hAnsi="Calibri"/>
                <w:bCs/>
                <w:sz w:val="22"/>
                <w:szCs w:val="22"/>
              </w:rPr>
              <w:lastRenderedPageBreak/>
              <w:t xml:space="preserve">See </w:t>
            </w:r>
            <w:r w:rsidRPr="00091E6C">
              <w:rPr>
                <w:rFonts w:ascii="Calibri" w:hAnsi="Calibri"/>
                <w:bCs/>
                <w:sz w:val="22"/>
                <w:szCs w:val="22"/>
              </w:rPr>
              <w:t>§ </w:t>
            </w:r>
            <w:r w:rsidRPr="0092776D">
              <w:rPr>
                <w:rFonts w:ascii="Calibri" w:hAnsi="Calibri"/>
                <w:bCs/>
                <w:sz w:val="22"/>
                <w:szCs w:val="22"/>
              </w:rPr>
              <w:t>560.505</w:t>
            </w:r>
          </w:p>
          <w:p w:rsidR="00475A32" w:rsidRDefault="00475A32" w:rsidP="00430850">
            <w:pPr>
              <w:rPr>
                <w:rFonts w:ascii="Calibri" w:hAnsi="Calibri"/>
                <w:bCs/>
                <w:sz w:val="22"/>
                <w:szCs w:val="22"/>
              </w:rPr>
            </w:pPr>
          </w:p>
          <w:p w:rsidR="00475A32" w:rsidRDefault="00475A32" w:rsidP="00430850">
            <w:pPr>
              <w:rPr>
                <w:rFonts w:ascii="Calibri" w:hAnsi="Calibri"/>
                <w:bCs/>
                <w:sz w:val="22"/>
                <w:szCs w:val="22"/>
              </w:rPr>
            </w:pPr>
          </w:p>
          <w:p w:rsidR="00475A32" w:rsidRDefault="00475A32" w:rsidP="00430850">
            <w:pPr>
              <w:rPr>
                <w:rFonts w:ascii="Calibri" w:hAnsi="Calibri"/>
                <w:bCs/>
                <w:sz w:val="22"/>
                <w:szCs w:val="22"/>
              </w:rPr>
            </w:pPr>
          </w:p>
          <w:p w:rsidR="00475A32" w:rsidRDefault="00475A32" w:rsidP="00430850">
            <w:pPr>
              <w:rPr>
                <w:rFonts w:ascii="Calibri" w:hAnsi="Calibri"/>
                <w:bCs/>
                <w:sz w:val="22"/>
                <w:szCs w:val="22"/>
              </w:rPr>
            </w:pPr>
            <w:r w:rsidRPr="0092776D">
              <w:rPr>
                <w:rFonts w:ascii="Calibri" w:hAnsi="Calibri"/>
                <w:bCs/>
                <w:sz w:val="22"/>
                <w:szCs w:val="22"/>
              </w:rPr>
              <w:t xml:space="preserve">See </w:t>
            </w:r>
            <w:r w:rsidRPr="00091E6C">
              <w:rPr>
                <w:rFonts w:ascii="Calibri" w:hAnsi="Calibri"/>
                <w:bCs/>
                <w:sz w:val="22"/>
                <w:szCs w:val="22"/>
              </w:rPr>
              <w:t>§ </w:t>
            </w:r>
            <w:r w:rsidRPr="0092776D">
              <w:rPr>
                <w:rFonts w:ascii="Calibri" w:hAnsi="Calibri"/>
                <w:bCs/>
                <w:sz w:val="22"/>
                <w:szCs w:val="22"/>
              </w:rPr>
              <w:t>560.505</w:t>
            </w:r>
          </w:p>
          <w:p w:rsidR="00475A32" w:rsidRDefault="00475A32" w:rsidP="00430850">
            <w:pPr>
              <w:rPr>
                <w:rFonts w:ascii="Calibri" w:hAnsi="Calibri"/>
                <w:bCs/>
                <w:sz w:val="22"/>
                <w:szCs w:val="22"/>
              </w:rPr>
            </w:pPr>
          </w:p>
          <w:p w:rsidR="00475A32" w:rsidRDefault="00475A32" w:rsidP="00475A32">
            <w:pPr>
              <w:rPr>
                <w:rFonts w:ascii="Calibri" w:hAnsi="Calibri"/>
                <w:bCs/>
                <w:sz w:val="22"/>
                <w:szCs w:val="22"/>
              </w:rPr>
            </w:pPr>
            <w:r>
              <w:rPr>
                <w:rFonts w:ascii="Calibri" w:hAnsi="Calibri"/>
                <w:bCs/>
                <w:sz w:val="22"/>
                <w:szCs w:val="22"/>
              </w:rPr>
              <w:lastRenderedPageBreak/>
              <w:t>(Continued from above)</w:t>
            </w:r>
          </w:p>
          <w:p w:rsidR="00475A32" w:rsidRPr="000966B0" w:rsidRDefault="00475A32" w:rsidP="00430850">
            <w:pPr>
              <w:rPr>
                <w:rFonts w:ascii="Calibri" w:hAnsi="Calibri"/>
                <w:bCs/>
                <w:sz w:val="22"/>
                <w:szCs w:val="22"/>
              </w:rPr>
            </w:pPr>
          </w:p>
        </w:tc>
      </w:tr>
    </w:tbl>
    <w:p w:rsidR="00205D65" w:rsidRPr="00091E6C" w:rsidRDefault="00205D65" w:rsidP="001B6703">
      <w:pPr>
        <w:rPr>
          <w:rFonts w:ascii="Calibri" w:hAnsi="Calibri"/>
          <w:b/>
          <w:bCs/>
          <w:sz w:val="22"/>
          <w:szCs w:val="22"/>
        </w:rPr>
      </w:pPr>
    </w:p>
    <w:p w:rsidR="001B6703" w:rsidRPr="00091E6C" w:rsidRDefault="001B6703" w:rsidP="001B6703">
      <w:pPr>
        <w:rPr>
          <w:rFonts w:ascii="Calibri" w:hAnsi="Calibri"/>
          <w:b/>
          <w:bCs/>
          <w:sz w:val="22"/>
          <w:szCs w:val="22"/>
        </w:rPr>
      </w:pPr>
      <w:r w:rsidRPr="00091E6C">
        <w:rPr>
          <w:rFonts w:ascii="Calibri" w:hAnsi="Calibri"/>
          <w:b/>
          <w:bCs/>
          <w:sz w:val="22"/>
          <w:szCs w:val="22"/>
        </w:rPr>
        <w:t>Don’t</w:t>
      </w:r>
    </w:p>
    <w:p w:rsidR="001B6703" w:rsidRPr="00091E6C" w:rsidRDefault="00CA5B65" w:rsidP="006B2549">
      <w:pPr>
        <w:numPr>
          <w:ilvl w:val="0"/>
          <w:numId w:val="3"/>
        </w:numPr>
        <w:rPr>
          <w:rFonts w:ascii="Calibri" w:hAnsi="Calibri"/>
          <w:sz w:val="22"/>
          <w:szCs w:val="22"/>
        </w:rPr>
      </w:pPr>
      <w:r>
        <w:rPr>
          <w:rFonts w:ascii="Calibri" w:hAnsi="Calibri"/>
          <w:sz w:val="22"/>
          <w:szCs w:val="22"/>
        </w:rPr>
        <w:t>Provide to</w:t>
      </w:r>
      <w:r w:rsidR="0099223B" w:rsidRPr="00091E6C">
        <w:rPr>
          <w:rFonts w:ascii="Calibri" w:hAnsi="Calibri"/>
          <w:sz w:val="22"/>
          <w:szCs w:val="22"/>
        </w:rPr>
        <w:t xml:space="preserve"> Iranian nationals</w:t>
      </w:r>
      <w:r w:rsidR="001B6703" w:rsidRPr="00091E6C">
        <w:rPr>
          <w:rFonts w:ascii="Calibri" w:hAnsi="Calibri"/>
          <w:sz w:val="22"/>
          <w:szCs w:val="22"/>
        </w:rPr>
        <w:t xml:space="preserve"> that reside in Iran </w:t>
      </w:r>
      <w:r w:rsidR="00EA1679">
        <w:rPr>
          <w:rFonts w:ascii="Calibri" w:hAnsi="Calibri"/>
          <w:sz w:val="22"/>
          <w:szCs w:val="22"/>
        </w:rPr>
        <w:t xml:space="preserve">or to Iranian institutions </w:t>
      </w:r>
      <w:r w:rsidR="002911A2">
        <w:rPr>
          <w:rFonts w:ascii="Calibri" w:hAnsi="Calibri"/>
          <w:sz w:val="22"/>
          <w:szCs w:val="22"/>
        </w:rPr>
        <w:t xml:space="preserve">technical assistance or analysis that would constitute a “service” </w:t>
      </w:r>
      <w:r w:rsidR="001B6703" w:rsidRPr="00091E6C">
        <w:rPr>
          <w:rFonts w:ascii="Calibri" w:hAnsi="Calibri"/>
          <w:sz w:val="22"/>
          <w:szCs w:val="22"/>
        </w:rPr>
        <w:t xml:space="preserve">without an OFAC license. </w:t>
      </w:r>
    </w:p>
    <w:p w:rsidR="001B6703" w:rsidRPr="00091E6C" w:rsidRDefault="001B6703" w:rsidP="001B6703">
      <w:pPr>
        <w:numPr>
          <w:ilvl w:val="0"/>
          <w:numId w:val="3"/>
        </w:numPr>
        <w:rPr>
          <w:rFonts w:ascii="Calibri" w:hAnsi="Calibri"/>
          <w:sz w:val="22"/>
          <w:szCs w:val="22"/>
        </w:rPr>
      </w:pPr>
      <w:r w:rsidRPr="00091E6C">
        <w:rPr>
          <w:rFonts w:ascii="Calibri" w:hAnsi="Calibri"/>
          <w:sz w:val="22"/>
          <w:szCs w:val="22"/>
        </w:rPr>
        <w:t>Travel to Iran and bring anything other than personal belongings</w:t>
      </w:r>
      <w:r w:rsidR="00094D48">
        <w:rPr>
          <w:rFonts w:ascii="Calibri" w:hAnsi="Calibri"/>
          <w:sz w:val="22"/>
          <w:szCs w:val="22"/>
        </w:rPr>
        <w:t xml:space="preserve"> </w:t>
      </w:r>
      <w:r w:rsidR="00F73EC6">
        <w:rPr>
          <w:rFonts w:ascii="Calibri" w:hAnsi="Calibri"/>
          <w:sz w:val="22"/>
          <w:szCs w:val="22"/>
        </w:rPr>
        <w:t xml:space="preserve">(note that if personal belongings include a controlled item, the item would still require a license) </w:t>
      </w:r>
      <w:r w:rsidR="00094D48">
        <w:rPr>
          <w:rFonts w:ascii="Calibri" w:hAnsi="Calibri"/>
          <w:sz w:val="22"/>
          <w:szCs w:val="22"/>
        </w:rPr>
        <w:t>or equipment covered by an OFAC license</w:t>
      </w:r>
      <w:r w:rsidRPr="00091E6C">
        <w:rPr>
          <w:rFonts w:ascii="Calibri" w:hAnsi="Calibri"/>
          <w:sz w:val="22"/>
          <w:szCs w:val="22"/>
        </w:rPr>
        <w:t>.</w:t>
      </w:r>
      <w:r w:rsidR="006B2549" w:rsidRPr="00091E6C">
        <w:rPr>
          <w:rFonts w:ascii="Calibri" w:hAnsi="Calibri"/>
          <w:sz w:val="22"/>
          <w:szCs w:val="22"/>
        </w:rPr>
        <w:t xml:space="preserve"> University owned equipment or material </w:t>
      </w:r>
      <w:r w:rsidR="00094D48">
        <w:rPr>
          <w:rFonts w:ascii="Calibri" w:hAnsi="Calibri"/>
          <w:sz w:val="22"/>
          <w:szCs w:val="22"/>
        </w:rPr>
        <w:t>may</w:t>
      </w:r>
      <w:r w:rsidR="00526E03">
        <w:rPr>
          <w:rFonts w:ascii="Calibri" w:hAnsi="Calibri"/>
          <w:sz w:val="22"/>
          <w:szCs w:val="22"/>
        </w:rPr>
        <w:t xml:space="preserve"> </w:t>
      </w:r>
      <w:r w:rsidR="006B2549" w:rsidRPr="00091E6C">
        <w:rPr>
          <w:rFonts w:ascii="Calibri" w:hAnsi="Calibri"/>
          <w:sz w:val="22"/>
          <w:szCs w:val="22"/>
        </w:rPr>
        <w:t xml:space="preserve">require </w:t>
      </w:r>
      <w:r w:rsidR="00094D48" w:rsidRPr="00091E6C">
        <w:rPr>
          <w:rFonts w:ascii="Calibri" w:hAnsi="Calibri"/>
          <w:sz w:val="22"/>
          <w:szCs w:val="22"/>
        </w:rPr>
        <w:t>a</w:t>
      </w:r>
      <w:r w:rsidR="00094D48">
        <w:rPr>
          <w:rFonts w:ascii="Calibri" w:hAnsi="Calibri"/>
          <w:sz w:val="22"/>
          <w:szCs w:val="22"/>
        </w:rPr>
        <w:t xml:space="preserve"> specific</w:t>
      </w:r>
      <w:r w:rsidR="00094D48" w:rsidRPr="00091E6C">
        <w:rPr>
          <w:rFonts w:ascii="Calibri" w:hAnsi="Calibri"/>
          <w:sz w:val="22"/>
          <w:szCs w:val="22"/>
        </w:rPr>
        <w:t xml:space="preserve"> </w:t>
      </w:r>
      <w:r w:rsidR="006B2549" w:rsidRPr="00091E6C">
        <w:rPr>
          <w:rFonts w:ascii="Calibri" w:hAnsi="Calibri"/>
          <w:sz w:val="22"/>
          <w:szCs w:val="22"/>
        </w:rPr>
        <w:t>export license.</w:t>
      </w:r>
    </w:p>
    <w:p w:rsidR="00F01F23" w:rsidRDefault="00F01F23" w:rsidP="00F01F23">
      <w:pPr>
        <w:numPr>
          <w:ilvl w:val="0"/>
          <w:numId w:val="3"/>
        </w:numPr>
        <w:rPr>
          <w:rFonts w:ascii="Calibri" w:hAnsi="Calibri"/>
          <w:sz w:val="22"/>
          <w:szCs w:val="22"/>
        </w:rPr>
      </w:pPr>
      <w:r w:rsidRPr="00091E6C">
        <w:rPr>
          <w:rFonts w:ascii="Calibri" w:hAnsi="Calibri"/>
          <w:sz w:val="22"/>
          <w:szCs w:val="22"/>
        </w:rPr>
        <w:t xml:space="preserve">Import from Iran </w:t>
      </w:r>
      <w:r w:rsidR="006B2549" w:rsidRPr="00091E6C">
        <w:rPr>
          <w:rFonts w:ascii="Calibri" w:hAnsi="Calibri"/>
          <w:sz w:val="22"/>
          <w:szCs w:val="22"/>
        </w:rPr>
        <w:t xml:space="preserve">or </w:t>
      </w:r>
      <w:r w:rsidR="006B2549" w:rsidRPr="006B2549">
        <w:rPr>
          <w:rFonts w:ascii="Calibri" w:hAnsi="Calibri"/>
          <w:sz w:val="22"/>
          <w:szCs w:val="22"/>
        </w:rPr>
        <w:t xml:space="preserve">Export to Iran </w:t>
      </w:r>
      <w:r w:rsidR="00526E03">
        <w:rPr>
          <w:rFonts w:ascii="Calibri" w:hAnsi="Calibri"/>
          <w:sz w:val="22"/>
          <w:szCs w:val="22"/>
        </w:rPr>
        <w:t xml:space="preserve">(apart from personal items you bring for personal use during travel) </w:t>
      </w:r>
      <w:r w:rsidRPr="00091E6C">
        <w:rPr>
          <w:rFonts w:ascii="Calibri" w:hAnsi="Calibri"/>
          <w:sz w:val="22"/>
          <w:szCs w:val="22"/>
        </w:rPr>
        <w:t>anything outside of informational materials</w:t>
      </w:r>
      <w:r w:rsidR="00526E03">
        <w:rPr>
          <w:rFonts w:ascii="Calibri" w:hAnsi="Calibri"/>
          <w:sz w:val="22"/>
          <w:szCs w:val="22"/>
        </w:rPr>
        <w:t xml:space="preserve"> humanitarian donations without an OFAC license</w:t>
      </w:r>
      <w:r w:rsidRPr="00091E6C">
        <w:rPr>
          <w:rFonts w:ascii="Calibri" w:hAnsi="Calibri"/>
          <w:sz w:val="22"/>
          <w:szCs w:val="22"/>
        </w:rPr>
        <w:t xml:space="preserve"> See </w:t>
      </w:r>
      <w:r w:rsidRPr="00091E6C">
        <w:rPr>
          <w:rFonts w:ascii="Calibri" w:hAnsi="Calibri"/>
          <w:bCs/>
          <w:sz w:val="22"/>
          <w:szCs w:val="22"/>
        </w:rPr>
        <w:t>§ </w:t>
      </w:r>
      <w:r w:rsidRPr="00091E6C">
        <w:rPr>
          <w:rFonts w:ascii="Calibri" w:hAnsi="Calibri"/>
          <w:sz w:val="22"/>
          <w:szCs w:val="22"/>
        </w:rPr>
        <w:t>560.315.</w:t>
      </w:r>
    </w:p>
    <w:p w:rsidR="004D0BD8" w:rsidRPr="00091E6C" w:rsidRDefault="004D0BD8" w:rsidP="00F01F23">
      <w:pPr>
        <w:numPr>
          <w:ilvl w:val="0"/>
          <w:numId w:val="3"/>
        </w:numPr>
        <w:rPr>
          <w:rFonts w:ascii="Calibri" w:hAnsi="Calibri"/>
          <w:sz w:val="22"/>
          <w:szCs w:val="22"/>
        </w:rPr>
      </w:pPr>
      <w:r>
        <w:rPr>
          <w:rFonts w:ascii="Calibri" w:hAnsi="Calibri"/>
          <w:sz w:val="22"/>
          <w:szCs w:val="22"/>
        </w:rPr>
        <w:t xml:space="preserve">Transfer funds to Iranian financial institution or to an individual or entity on one of the government restricted party lists.  </w:t>
      </w:r>
    </w:p>
    <w:p w:rsidR="00C10874" w:rsidRPr="00091E6C" w:rsidRDefault="00C10874" w:rsidP="001B6703">
      <w:pPr>
        <w:rPr>
          <w:rFonts w:ascii="Calibri" w:hAnsi="Calibri"/>
          <w:b/>
          <w:sz w:val="22"/>
          <w:szCs w:val="22"/>
        </w:rPr>
      </w:pPr>
    </w:p>
    <w:p w:rsidR="0075569B" w:rsidRPr="00091E6C" w:rsidRDefault="0093603F" w:rsidP="001B6703">
      <w:pPr>
        <w:rPr>
          <w:rFonts w:ascii="Calibri" w:hAnsi="Calibri"/>
          <w:b/>
          <w:sz w:val="22"/>
          <w:szCs w:val="22"/>
        </w:rPr>
      </w:pPr>
      <w:r w:rsidRPr="00091E6C">
        <w:rPr>
          <w:rFonts w:ascii="Calibri" w:hAnsi="Calibri"/>
          <w:b/>
          <w:sz w:val="22"/>
          <w:szCs w:val="22"/>
        </w:rPr>
        <w:t>SUM</w:t>
      </w:r>
      <w:r w:rsidR="00D96C7E" w:rsidRPr="00091E6C">
        <w:rPr>
          <w:rFonts w:ascii="Calibri" w:hAnsi="Calibri"/>
          <w:b/>
          <w:sz w:val="22"/>
          <w:szCs w:val="22"/>
        </w:rPr>
        <w:t>M</w:t>
      </w:r>
      <w:r w:rsidRPr="00091E6C">
        <w:rPr>
          <w:rFonts w:ascii="Calibri" w:hAnsi="Calibri"/>
          <w:b/>
          <w:sz w:val="22"/>
          <w:szCs w:val="22"/>
        </w:rPr>
        <w:t>ARY</w:t>
      </w:r>
    </w:p>
    <w:p w:rsidR="0099223B" w:rsidRPr="00091E6C" w:rsidRDefault="0075569B" w:rsidP="001B6703">
      <w:pPr>
        <w:rPr>
          <w:rFonts w:ascii="Calibri" w:hAnsi="Calibri"/>
          <w:sz w:val="22"/>
          <w:szCs w:val="22"/>
        </w:rPr>
      </w:pPr>
      <w:r w:rsidRPr="00091E6C">
        <w:rPr>
          <w:rFonts w:ascii="Calibri" w:hAnsi="Calibri"/>
          <w:sz w:val="22"/>
          <w:szCs w:val="22"/>
        </w:rPr>
        <w:t>OFAC publishes some country-specific guidance on regulatory interpretation</w:t>
      </w:r>
      <w:r w:rsidR="00D96C7E" w:rsidRPr="00091E6C">
        <w:rPr>
          <w:rFonts w:ascii="Calibri" w:hAnsi="Calibri"/>
          <w:sz w:val="22"/>
          <w:szCs w:val="22"/>
        </w:rPr>
        <w:t>,</w:t>
      </w:r>
      <w:r w:rsidRPr="00091E6C">
        <w:rPr>
          <w:rFonts w:ascii="Calibri" w:hAnsi="Calibri"/>
          <w:sz w:val="22"/>
          <w:szCs w:val="22"/>
        </w:rPr>
        <w:t xml:space="preserve"> but such guidance is not comprehensive. </w:t>
      </w:r>
      <w:r w:rsidR="00D96C7E" w:rsidRPr="00091E6C">
        <w:rPr>
          <w:rFonts w:ascii="Calibri" w:hAnsi="Calibri"/>
          <w:sz w:val="22"/>
          <w:szCs w:val="22"/>
        </w:rPr>
        <w:t xml:space="preserve">The Iranian Sanctions are updated frequently </w:t>
      </w:r>
      <w:r w:rsidR="006B2549" w:rsidRPr="00091E6C">
        <w:rPr>
          <w:rFonts w:ascii="Calibri" w:hAnsi="Calibri"/>
          <w:sz w:val="22"/>
          <w:szCs w:val="22"/>
        </w:rPr>
        <w:t>through publications to the Federal Register</w:t>
      </w:r>
      <w:r w:rsidR="0099223B" w:rsidRPr="00091E6C">
        <w:rPr>
          <w:rFonts w:ascii="Calibri" w:hAnsi="Calibri"/>
          <w:sz w:val="22"/>
          <w:szCs w:val="22"/>
        </w:rPr>
        <w:t>.</w:t>
      </w:r>
      <w:r w:rsidR="006B2549" w:rsidRPr="00091E6C">
        <w:rPr>
          <w:rFonts w:ascii="Calibri" w:hAnsi="Calibri"/>
          <w:sz w:val="22"/>
          <w:szCs w:val="22"/>
        </w:rPr>
        <w:t xml:space="preserve"> If you are contemplating a collaboration with or research in Iran there may be licensing requirements. Licensing for Iran may take months to obtain approval and shipments or research timelines may be impacted. </w:t>
      </w:r>
      <w:r w:rsidR="0099223B" w:rsidRPr="00091E6C">
        <w:rPr>
          <w:rFonts w:ascii="Calibri" w:hAnsi="Calibri"/>
          <w:sz w:val="22"/>
          <w:szCs w:val="22"/>
        </w:rPr>
        <w:t xml:space="preserve"> </w:t>
      </w:r>
    </w:p>
    <w:p w:rsidR="006B2549" w:rsidRPr="00091E6C" w:rsidRDefault="006B2549" w:rsidP="001B6703">
      <w:pPr>
        <w:rPr>
          <w:rFonts w:ascii="Calibri" w:hAnsi="Calibri"/>
          <w:sz w:val="22"/>
          <w:szCs w:val="22"/>
        </w:rPr>
      </w:pPr>
    </w:p>
    <w:p w:rsidR="0099223B" w:rsidRPr="00091E6C" w:rsidRDefault="0037044A" w:rsidP="001B6703">
      <w:pPr>
        <w:rPr>
          <w:rFonts w:ascii="Calibri" w:hAnsi="Calibri"/>
          <w:sz w:val="22"/>
          <w:szCs w:val="22"/>
        </w:rPr>
      </w:pPr>
      <w:r>
        <w:rPr>
          <w:rFonts w:ascii="Calibri" w:hAnsi="Calibri"/>
          <w:sz w:val="22"/>
          <w:szCs w:val="22"/>
        </w:rPr>
        <w:t>UC</w:t>
      </w:r>
      <w:r w:rsidR="00D556C3">
        <w:rPr>
          <w:rFonts w:ascii="Calibri" w:hAnsi="Calibri"/>
          <w:sz w:val="22"/>
          <w:szCs w:val="22"/>
        </w:rPr>
        <w:t>SD</w:t>
      </w:r>
      <w:r w:rsidR="00F01F23" w:rsidRPr="00091E6C">
        <w:rPr>
          <w:rFonts w:ascii="Calibri" w:hAnsi="Calibri"/>
          <w:sz w:val="22"/>
          <w:szCs w:val="22"/>
        </w:rPr>
        <w:t xml:space="preserve">’s </w:t>
      </w:r>
      <w:r w:rsidR="0099223B" w:rsidRPr="00091E6C">
        <w:rPr>
          <w:rFonts w:ascii="Calibri" w:hAnsi="Calibri"/>
          <w:sz w:val="22"/>
          <w:szCs w:val="22"/>
        </w:rPr>
        <w:t xml:space="preserve">Export Control Officer </w:t>
      </w:r>
      <w:r w:rsidR="00F01F23" w:rsidRPr="00091E6C">
        <w:rPr>
          <w:rFonts w:ascii="Calibri" w:hAnsi="Calibri"/>
          <w:sz w:val="22"/>
          <w:szCs w:val="22"/>
        </w:rPr>
        <w:t xml:space="preserve">will </w:t>
      </w:r>
      <w:r w:rsidR="0099223B" w:rsidRPr="00091E6C">
        <w:rPr>
          <w:rFonts w:ascii="Calibri" w:hAnsi="Calibri"/>
          <w:sz w:val="22"/>
          <w:szCs w:val="22"/>
        </w:rPr>
        <w:t>assist with your OFAC questions, with license applications and advisory opinions.</w:t>
      </w:r>
    </w:p>
    <w:p w:rsidR="00C10874" w:rsidRPr="00091E6C" w:rsidRDefault="00C10874" w:rsidP="001B6703">
      <w:pPr>
        <w:rPr>
          <w:rFonts w:ascii="Calibri" w:hAnsi="Calibri"/>
          <w:b/>
          <w:sz w:val="22"/>
          <w:szCs w:val="22"/>
        </w:rPr>
      </w:pPr>
    </w:p>
    <w:p w:rsidR="0037044A" w:rsidRPr="0037044A" w:rsidRDefault="00D556C3" w:rsidP="0037044A">
      <w:pPr>
        <w:rPr>
          <w:rFonts w:ascii="Calibri" w:hAnsi="Calibri"/>
          <w:b/>
          <w:sz w:val="22"/>
          <w:szCs w:val="22"/>
        </w:rPr>
      </w:pPr>
      <w:r>
        <w:rPr>
          <w:rFonts w:ascii="Calibri" w:hAnsi="Calibri"/>
          <w:b/>
          <w:sz w:val="22"/>
          <w:szCs w:val="22"/>
        </w:rPr>
        <w:t>Brittany Whiting</w:t>
      </w:r>
    </w:p>
    <w:p w:rsidR="0037044A" w:rsidRPr="0037044A" w:rsidRDefault="0037044A" w:rsidP="0037044A">
      <w:pPr>
        <w:rPr>
          <w:rFonts w:ascii="Calibri" w:hAnsi="Calibri"/>
          <w:sz w:val="22"/>
          <w:szCs w:val="22"/>
        </w:rPr>
      </w:pPr>
      <w:r w:rsidRPr="0037044A">
        <w:rPr>
          <w:rFonts w:ascii="Calibri" w:hAnsi="Calibri"/>
          <w:sz w:val="22"/>
          <w:szCs w:val="22"/>
        </w:rPr>
        <w:t>UC</w:t>
      </w:r>
      <w:r w:rsidR="00D556C3">
        <w:rPr>
          <w:rFonts w:ascii="Calibri" w:hAnsi="Calibri"/>
          <w:sz w:val="22"/>
          <w:szCs w:val="22"/>
        </w:rPr>
        <w:t xml:space="preserve"> San Diego</w:t>
      </w:r>
      <w:r w:rsidRPr="0037044A">
        <w:rPr>
          <w:rFonts w:ascii="Calibri" w:hAnsi="Calibri"/>
          <w:sz w:val="22"/>
          <w:szCs w:val="22"/>
        </w:rPr>
        <w:t xml:space="preserve"> Export Control </w:t>
      </w:r>
      <w:r>
        <w:rPr>
          <w:rFonts w:ascii="Calibri" w:hAnsi="Calibri"/>
          <w:sz w:val="22"/>
          <w:szCs w:val="22"/>
        </w:rPr>
        <w:t>Officer</w:t>
      </w:r>
    </w:p>
    <w:p w:rsidR="0037044A" w:rsidRPr="0037044A" w:rsidRDefault="00D556C3" w:rsidP="0037044A">
      <w:pPr>
        <w:rPr>
          <w:rFonts w:ascii="Calibri" w:hAnsi="Calibri"/>
          <w:sz w:val="22"/>
          <w:szCs w:val="22"/>
        </w:rPr>
      </w:pPr>
      <w:r>
        <w:rPr>
          <w:rFonts w:ascii="Calibri" w:hAnsi="Calibri"/>
          <w:sz w:val="22"/>
          <w:szCs w:val="22"/>
        </w:rPr>
        <w:t>brwhiting@ucsd.edu</w:t>
      </w:r>
    </w:p>
    <w:p w:rsidR="0037044A" w:rsidRPr="0037044A" w:rsidRDefault="00D556C3" w:rsidP="0037044A">
      <w:pPr>
        <w:rPr>
          <w:rFonts w:ascii="Calibri" w:hAnsi="Calibri"/>
          <w:sz w:val="22"/>
          <w:szCs w:val="22"/>
        </w:rPr>
      </w:pPr>
      <w:r>
        <w:rPr>
          <w:rFonts w:ascii="Calibri" w:hAnsi="Calibri"/>
          <w:sz w:val="22"/>
          <w:szCs w:val="22"/>
        </w:rPr>
        <w:t>858-534-4175</w:t>
      </w:r>
      <w:bookmarkStart w:id="3" w:name="_GoBack"/>
      <w:bookmarkEnd w:id="3"/>
    </w:p>
    <w:p w:rsidR="002206A7" w:rsidRDefault="002206A7" w:rsidP="001B6703">
      <w:pPr>
        <w:rPr>
          <w:rFonts w:ascii="Calibri" w:hAnsi="Calibri"/>
          <w:sz w:val="22"/>
          <w:szCs w:val="22"/>
        </w:rPr>
      </w:pPr>
    </w:p>
    <w:p w:rsidR="002206A7" w:rsidRPr="00091E6C" w:rsidRDefault="002206A7" w:rsidP="001B6703">
      <w:pPr>
        <w:rPr>
          <w:rFonts w:ascii="Calibri" w:hAnsi="Calibri"/>
          <w:sz w:val="22"/>
          <w:szCs w:val="22"/>
        </w:rPr>
      </w:pPr>
      <w:r>
        <w:rPr>
          <w:rFonts w:ascii="Calibri" w:hAnsi="Calibri"/>
          <w:sz w:val="22"/>
          <w:szCs w:val="22"/>
        </w:rPr>
        <w:t>March 25, 2014</w:t>
      </w:r>
    </w:p>
    <w:sectPr w:rsidR="002206A7" w:rsidRPr="00091E6C" w:rsidSect="00722BE2">
      <w:headerReference w:type="default" r:id="rId13"/>
      <w:pgSz w:w="15840" w:h="12240" w:orient="landscape"/>
      <w:pgMar w:top="108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514" w:rsidRDefault="00400514">
      <w:r>
        <w:separator/>
      </w:r>
    </w:p>
  </w:endnote>
  <w:endnote w:type="continuationSeparator" w:id="0">
    <w:p w:rsidR="00400514" w:rsidRDefault="0040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Demi">
    <w:panose1 w:val="00000000000000000000"/>
    <w:charset w:val="00"/>
    <w:family w:val="swiss"/>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MIonic-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514" w:rsidRDefault="00400514">
      <w:r>
        <w:separator/>
      </w:r>
    </w:p>
  </w:footnote>
  <w:footnote w:type="continuationSeparator" w:id="0">
    <w:p w:rsidR="00400514" w:rsidRDefault="00400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F20" w:rsidRPr="00091E6C" w:rsidRDefault="005B5F20" w:rsidP="00E629E6">
    <w:pPr>
      <w:pStyle w:val="Heading1"/>
      <w:spacing w:before="60"/>
      <w:jc w:val="center"/>
      <w:rPr>
        <w:rFonts w:ascii="Calibri Light" w:hAnsi="Calibri Light"/>
        <w:sz w:val="31"/>
        <w:szCs w:val="31"/>
      </w:rPr>
    </w:pPr>
    <w:r w:rsidRPr="00091E6C">
      <w:rPr>
        <w:rFonts w:ascii="Calibri Light" w:hAnsi="Calibri Light"/>
      </w:rPr>
      <w:t>Iran Sanctions Overview</w:t>
    </w:r>
  </w:p>
  <w:p w:rsidR="005B5F20" w:rsidRDefault="005B5F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46D74"/>
    <w:multiLevelType w:val="hybridMultilevel"/>
    <w:tmpl w:val="01B2817C"/>
    <w:lvl w:ilvl="0" w:tplc="6AC09E00">
      <w:start w:val="2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3C395C"/>
    <w:multiLevelType w:val="hybridMultilevel"/>
    <w:tmpl w:val="2EFE1D90"/>
    <w:lvl w:ilvl="0" w:tplc="0758264A">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96E2E"/>
    <w:multiLevelType w:val="hybridMultilevel"/>
    <w:tmpl w:val="ED928E78"/>
    <w:lvl w:ilvl="0" w:tplc="7D4E8E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26E962A8"/>
    <w:multiLevelType w:val="hybridMultilevel"/>
    <w:tmpl w:val="139E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97287"/>
    <w:multiLevelType w:val="hybridMultilevel"/>
    <w:tmpl w:val="0E227156"/>
    <w:lvl w:ilvl="0" w:tplc="7D4E8EA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6A4DDB"/>
    <w:multiLevelType w:val="hybridMultilevel"/>
    <w:tmpl w:val="135A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8728F"/>
    <w:multiLevelType w:val="hybridMultilevel"/>
    <w:tmpl w:val="6F06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AFF"/>
    <w:rsid w:val="000003DA"/>
    <w:rsid w:val="000019CF"/>
    <w:rsid w:val="0000256A"/>
    <w:rsid w:val="0000261D"/>
    <w:rsid w:val="00002812"/>
    <w:rsid w:val="00002E14"/>
    <w:rsid w:val="000039D8"/>
    <w:rsid w:val="000042F4"/>
    <w:rsid w:val="000045C1"/>
    <w:rsid w:val="00004D89"/>
    <w:rsid w:val="00005114"/>
    <w:rsid w:val="000052B0"/>
    <w:rsid w:val="0000549E"/>
    <w:rsid w:val="00005C7F"/>
    <w:rsid w:val="00005E43"/>
    <w:rsid w:val="00005F71"/>
    <w:rsid w:val="00005F92"/>
    <w:rsid w:val="0000602D"/>
    <w:rsid w:val="000067B9"/>
    <w:rsid w:val="00006A90"/>
    <w:rsid w:val="000076E7"/>
    <w:rsid w:val="0001001D"/>
    <w:rsid w:val="000101B3"/>
    <w:rsid w:val="00010825"/>
    <w:rsid w:val="000109FC"/>
    <w:rsid w:val="00010AB2"/>
    <w:rsid w:val="00010B20"/>
    <w:rsid w:val="00010D4C"/>
    <w:rsid w:val="000110AD"/>
    <w:rsid w:val="0001171F"/>
    <w:rsid w:val="00012F1B"/>
    <w:rsid w:val="0001362D"/>
    <w:rsid w:val="00013855"/>
    <w:rsid w:val="000140C3"/>
    <w:rsid w:val="0001455C"/>
    <w:rsid w:val="0001476A"/>
    <w:rsid w:val="0001479E"/>
    <w:rsid w:val="00014A5B"/>
    <w:rsid w:val="00014AFD"/>
    <w:rsid w:val="00014FA7"/>
    <w:rsid w:val="00014FD0"/>
    <w:rsid w:val="000150AD"/>
    <w:rsid w:val="00015E61"/>
    <w:rsid w:val="0001624F"/>
    <w:rsid w:val="0001711F"/>
    <w:rsid w:val="00017191"/>
    <w:rsid w:val="0001740F"/>
    <w:rsid w:val="0001766A"/>
    <w:rsid w:val="000177A8"/>
    <w:rsid w:val="00017C0D"/>
    <w:rsid w:val="00017C7B"/>
    <w:rsid w:val="000203A0"/>
    <w:rsid w:val="00020B4A"/>
    <w:rsid w:val="00020CEE"/>
    <w:rsid w:val="000218CB"/>
    <w:rsid w:val="00021E6E"/>
    <w:rsid w:val="000222EF"/>
    <w:rsid w:val="000225EA"/>
    <w:rsid w:val="0002330B"/>
    <w:rsid w:val="000234C8"/>
    <w:rsid w:val="00023768"/>
    <w:rsid w:val="000239D5"/>
    <w:rsid w:val="00023B58"/>
    <w:rsid w:val="00023B5F"/>
    <w:rsid w:val="000248D5"/>
    <w:rsid w:val="00025502"/>
    <w:rsid w:val="00025DD1"/>
    <w:rsid w:val="0002603B"/>
    <w:rsid w:val="000270B0"/>
    <w:rsid w:val="00027156"/>
    <w:rsid w:val="00027E27"/>
    <w:rsid w:val="00027F16"/>
    <w:rsid w:val="00027F81"/>
    <w:rsid w:val="00030158"/>
    <w:rsid w:val="00030437"/>
    <w:rsid w:val="0003049D"/>
    <w:rsid w:val="00030A64"/>
    <w:rsid w:val="00030CD3"/>
    <w:rsid w:val="00030EBF"/>
    <w:rsid w:val="00031089"/>
    <w:rsid w:val="00031311"/>
    <w:rsid w:val="000322D7"/>
    <w:rsid w:val="00032392"/>
    <w:rsid w:val="000323B4"/>
    <w:rsid w:val="00032420"/>
    <w:rsid w:val="00032624"/>
    <w:rsid w:val="000329D6"/>
    <w:rsid w:val="00032DC6"/>
    <w:rsid w:val="0003323C"/>
    <w:rsid w:val="00033555"/>
    <w:rsid w:val="00033C8A"/>
    <w:rsid w:val="00033D7C"/>
    <w:rsid w:val="00034278"/>
    <w:rsid w:val="00034297"/>
    <w:rsid w:val="0003482C"/>
    <w:rsid w:val="00034906"/>
    <w:rsid w:val="0003518B"/>
    <w:rsid w:val="000352D1"/>
    <w:rsid w:val="000356A9"/>
    <w:rsid w:val="0003586A"/>
    <w:rsid w:val="00035AC8"/>
    <w:rsid w:val="00035F39"/>
    <w:rsid w:val="00036284"/>
    <w:rsid w:val="00036952"/>
    <w:rsid w:val="00036CA9"/>
    <w:rsid w:val="0003706B"/>
    <w:rsid w:val="000371EF"/>
    <w:rsid w:val="0004019F"/>
    <w:rsid w:val="00040681"/>
    <w:rsid w:val="00040E10"/>
    <w:rsid w:val="000416B3"/>
    <w:rsid w:val="0004192E"/>
    <w:rsid w:val="00042FC8"/>
    <w:rsid w:val="00043437"/>
    <w:rsid w:val="00043497"/>
    <w:rsid w:val="00044167"/>
    <w:rsid w:val="00044320"/>
    <w:rsid w:val="00044840"/>
    <w:rsid w:val="000462EA"/>
    <w:rsid w:val="0004727D"/>
    <w:rsid w:val="00047FAF"/>
    <w:rsid w:val="000502E9"/>
    <w:rsid w:val="00050A25"/>
    <w:rsid w:val="00050B77"/>
    <w:rsid w:val="00050CBE"/>
    <w:rsid w:val="00050FD0"/>
    <w:rsid w:val="00052D5B"/>
    <w:rsid w:val="00052DF8"/>
    <w:rsid w:val="00052F82"/>
    <w:rsid w:val="00053001"/>
    <w:rsid w:val="0005307E"/>
    <w:rsid w:val="000531C5"/>
    <w:rsid w:val="00053CEA"/>
    <w:rsid w:val="00053E43"/>
    <w:rsid w:val="0005421E"/>
    <w:rsid w:val="000544F4"/>
    <w:rsid w:val="000545C7"/>
    <w:rsid w:val="000549FC"/>
    <w:rsid w:val="000555E8"/>
    <w:rsid w:val="00055D52"/>
    <w:rsid w:val="000561A6"/>
    <w:rsid w:val="00056391"/>
    <w:rsid w:val="00056514"/>
    <w:rsid w:val="0005656D"/>
    <w:rsid w:val="00056B3F"/>
    <w:rsid w:val="000575D4"/>
    <w:rsid w:val="00057B09"/>
    <w:rsid w:val="00060424"/>
    <w:rsid w:val="0006074D"/>
    <w:rsid w:val="000607DC"/>
    <w:rsid w:val="0006098C"/>
    <w:rsid w:val="00060AF2"/>
    <w:rsid w:val="00061148"/>
    <w:rsid w:val="00061724"/>
    <w:rsid w:val="00061F2F"/>
    <w:rsid w:val="000620E2"/>
    <w:rsid w:val="0006214E"/>
    <w:rsid w:val="000621D4"/>
    <w:rsid w:val="00062352"/>
    <w:rsid w:val="00062CCA"/>
    <w:rsid w:val="00062E2B"/>
    <w:rsid w:val="00062F62"/>
    <w:rsid w:val="000631A3"/>
    <w:rsid w:val="00063354"/>
    <w:rsid w:val="000634FB"/>
    <w:rsid w:val="00063726"/>
    <w:rsid w:val="0006462E"/>
    <w:rsid w:val="0006466C"/>
    <w:rsid w:val="00065546"/>
    <w:rsid w:val="00066A57"/>
    <w:rsid w:val="00067D0F"/>
    <w:rsid w:val="0007003E"/>
    <w:rsid w:val="0007022E"/>
    <w:rsid w:val="00070302"/>
    <w:rsid w:val="00070381"/>
    <w:rsid w:val="00070777"/>
    <w:rsid w:val="00071281"/>
    <w:rsid w:val="000716D1"/>
    <w:rsid w:val="00072E1E"/>
    <w:rsid w:val="00074566"/>
    <w:rsid w:val="000747D1"/>
    <w:rsid w:val="000747EA"/>
    <w:rsid w:val="0007680E"/>
    <w:rsid w:val="0007775C"/>
    <w:rsid w:val="00077DFF"/>
    <w:rsid w:val="00077E11"/>
    <w:rsid w:val="0008006D"/>
    <w:rsid w:val="000801A0"/>
    <w:rsid w:val="000803F0"/>
    <w:rsid w:val="000805D8"/>
    <w:rsid w:val="000806E0"/>
    <w:rsid w:val="00080D62"/>
    <w:rsid w:val="0008122A"/>
    <w:rsid w:val="000812D5"/>
    <w:rsid w:val="00081445"/>
    <w:rsid w:val="00081AE4"/>
    <w:rsid w:val="00081BEC"/>
    <w:rsid w:val="00081D4E"/>
    <w:rsid w:val="00081E62"/>
    <w:rsid w:val="0008213B"/>
    <w:rsid w:val="00082322"/>
    <w:rsid w:val="00082531"/>
    <w:rsid w:val="000827A8"/>
    <w:rsid w:val="0008322A"/>
    <w:rsid w:val="0008362F"/>
    <w:rsid w:val="00083A46"/>
    <w:rsid w:val="00083A7D"/>
    <w:rsid w:val="00083B21"/>
    <w:rsid w:val="00083F77"/>
    <w:rsid w:val="000842CA"/>
    <w:rsid w:val="000843F5"/>
    <w:rsid w:val="0008636F"/>
    <w:rsid w:val="00086453"/>
    <w:rsid w:val="00086482"/>
    <w:rsid w:val="00086A5E"/>
    <w:rsid w:val="00087C27"/>
    <w:rsid w:val="00090096"/>
    <w:rsid w:val="000904C7"/>
    <w:rsid w:val="00090505"/>
    <w:rsid w:val="0009098B"/>
    <w:rsid w:val="00090AB1"/>
    <w:rsid w:val="00090F84"/>
    <w:rsid w:val="00090FEA"/>
    <w:rsid w:val="00091528"/>
    <w:rsid w:val="00091B66"/>
    <w:rsid w:val="00091C03"/>
    <w:rsid w:val="00091D54"/>
    <w:rsid w:val="00091E6C"/>
    <w:rsid w:val="0009241B"/>
    <w:rsid w:val="00092EC8"/>
    <w:rsid w:val="00093172"/>
    <w:rsid w:val="0009344F"/>
    <w:rsid w:val="0009381E"/>
    <w:rsid w:val="00093956"/>
    <w:rsid w:val="00093CC1"/>
    <w:rsid w:val="0009459E"/>
    <w:rsid w:val="000949AC"/>
    <w:rsid w:val="00094D48"/>
    <w:rsid w:val="00095C92"/>
    <w:rsid w:val="00096523"/>
    <w:rsid w:val="000966B0"/>
    <w:rsid w:val="00096A21"/>
    <w:rsid w:val="00096B16"/>
    <w:rsid w:val="00096CBF"/>
    <w:rsid w:val="000970C0"/>
    <w:rsid w:val="000974B2"/>
    <w:rsid w:val="000A0133"/>
    <w:rsid w:val="000A10D5"/>
    <w:rsid w:val="000A14E2"/>
    <w:rsid w:val="000A1D70"/>
    <w:rsid w:val="000A1F86"/>
    <w:rsid w:val="000A22FD"/>
    <w:rsid w:val="000A280F"/>
    <w:rsid w:val="000A2890"/>
    <w:rsid w:val="000A2AF6"/>
    <w:rsid w:val="000A2C05"/>
    <w:rsid w:val="000A2DFC"/>
    <w:rsid w:val="000A2E41"/>
    <w:rsid w:val="000A2EF2"/>
    <w:rsid w:val="000A3074"/>
    <w:rsid w:val="000A3191"/>
    <w:rsid w:val="000A32FB"/>
    <w:rsid w:val="000A3735"/>
    <w:rsid w:val="000A3B93"/>
    <w:rsid w:val="000A3DD6"/>
    <w:rsid w:val="000A46DF"/>
    <w:rsid w:val="000A4B01"/>
    <w:rsid w:val="000A4B2B"/>
    <w:rsid w:val="000A583B"/>
    <w:rsid w:val="000A6150"/>
    <w:rsid w:val="000A62C3"/>
    <w:rsid w:val="000A64AA"/>
    <w:rsid w:val="000A68E7"/>
    <w:rsid w:val="000A731F"/>
    <w:rsid w:val="000A7369"/>
    <w:rsid w:val="000A7619"/>
    <w:rsid w:val="000A770B"/>
    <w:rsid w:val="000A79A1"/>
    <w:rsid w:val="000A7BAE"/>
    <w:rsid w:val="000B00BA"/>
    <w:rsid w:val="000B0685"/>
    <w:rsid w:val="000B07E4"/>
    <w:rsid w:val="000B07FA"/>
    <w:rsid w:val="000B092B"/>
    <w:rsid w:val="000B0A5E"/>
    <w:rsid w:val="000B0E67"/>
    <w:rsid w:val="000B107E"/>
    <w:rsid w:val="000B16C9"/>
    <w:rsid w:val="000B1907"/>
    <w:rsid w:val="000B1D99"/>
    <w:rsid w:val="000B2500"/>
    <w:rsid w:val="000B2932"/>
    <w:rsid w:val="000B2A5D"/>
    <w:rsid w:val="000B31F4"/>
    <w:rsid w:val="000B3B66"/>
    <w:rsid w:val="000B3C6C"/>
    <w:rsid w:val="000B3E29"/>
    <w:rsid w:val="000B3E2B"/>
    <w:rsid w:val="000B45BC"/>
    <w:rsid w:val="000B477D"/>
    <w:rsid w:val="000B537F"/>
    <w:rsid w:val="000B56CA"/>
    <w:rsid w:val="000B5D76"/>
    <w:rsid w:val="000B6080"/>
    <w:rsid w:val="000B65D5"/>
    <w:rsid w:val="000B660E"/>
    <w:rsid w:val="000B666D"/>
    <w:rsid w:val="000B66F9"/>
    <w:rsid w:val="000B6B8A"/>
    <w:rsid w:val="000B6BFE"/>
    <w:rsid w:val="000B6C3F"/>
    <w:rsid w:val="000B6CAE"/>
    <w:rsid w:val="000B7024"/>
    <w:rsid w:val="000B76CD"/>
    <w:rsid w:val="000B7F3B"/>
    <w:rsid w:val="000C00F9"/>
    <w:rsid w:val="000C0AC7"/>
    <w:rsid w:val="000C0C9D"/>
    <w:rsid w:val="000C1A87"/>
    <w:rsid w:val="000C2D33"/>
    <w:rsid w:val="000C3ADE"/>
    <w:rsid w:val="000C472D"/>
    <w:rsid w:val="000C4CDF"/>
    <w:rsid w:val="000C5717"/>
    <w:rsid w:val="000C6801"/>
    <w:rsid w:val="000C69D3"/>
    <w:rsid w:val="000C7013"/>
    <w:rsid w:val="000C7571"/>
    <w:rsid w:val="000D035B"/>
    <w:rsid w:val="000D0876"/>
    <w:rsid w:val="000D0FAB"/>
    <w:rsid w:val="000D1626"/>
    <w:rsid w:val="000D18F2"/>
    <w:rsid w:val="000D245A"/>
    <w:rsid w:val="000D24B1"/>
    <w:rsid w:val="000D27B9"/>
    <w:rsid w:val="000D28E6"/>
    <w:rsid w:val="000D2A1B"/>
    <w:rsid w:val="000D3399"/>
    <w:rsid w:val="000D36F2"/>
    <w:rsid w:val="000D3D47"/>
    <w:rsid w:val="000D41B4"/>
    <w:rsid w:val="000D435B"/>
    <w:rsid w:val="000D4A1D"/>
    <w:rsid w:val="000D4DB2"/>
    <w:rsid w:val="000D5095"/>
    <w:rsid w:val="000D551D"/>
    <w:rsid w:val="000D554D"/>
    <w:rsid w:val="000D5619"/>
    <w:rsid w:val="000D7996"/>
    <w:rsid w:val="000E010C"/>
    <w:rsid w:val="000E025B"/>
    <w:rsid w:val="000E0604"/>
    <w:rsid w:val="000E0C4F"/>
    <w:rsid w:val="000E0F14"/>
    <w:rsid w:val="000E13B8"/>
    <w:rsid w:val="000E17E2"/>
    <w:rsid w:val="000E18D2"/>
    <w:rsid w:val="000E2A2F"/>
    <w:rsid w:val="000E2DB0"/>
    <w:rsid w:val="000E3A09"/>
    <w:rsid w:val="000E3D8E"/>
    <w:rsid w:val="000E3EBE"/>
    <w:rsid w:val="000E4A75"/>
    <w:rsid w:val="000E4D75"/>
    <w:rsid w:val="000E5439"/>
    <w:rsid w:val="000E549A"/>
    <w:rsid w:val="000E64FE"/>
    <w:rsid w:val="000E6611"/>
    <w:rsid w:val="000E6A5D"/>
    <w:rsid w:val="000E6D19"/>
    <w:rsid w:val="000E6E23"/>
    <w:rsid w:val="000E7846"/>
    <w:rsid w:val="000E7F1D"/>
    <w:rsid w:val="000F00B6"/>
    <w:rsid w:val="000F14AF"/>
    <w:rsid w:val="000F18C9"/>
    <w:rsid w:val="000F2005"/>
    <w:rsid w:val="000F2679"/>
    <w:rsid w:val="000F2DFD"/>
    <w:rsid w:val="000F363B"/>
    <w:rsid w:val="000F38C7"/>
    <w:rsid w:val="000F3AD9"/>
    <w:rsid w:val="000F41F6"/>
    <w:rsid w:val="000F5376"/>
    <w:rsid w:val="000F5A52"/>
    <w:rsid w:val="000F5F36"/>
    <w:rsid w:val="000F6057"/>
    <w:rsid w:val="000F65BF"/>
    <w:rsid w:val="000F6690"/>
    <w:rsid w:val="000F6F56"/>
    <w:rsid w:val="000F6FDE"/>
    <w:rsid w:val="000F7357"/>
    <w:rsid w:val="000F7427"/>
    <w:rsid w:val="000F744D"/>
    <w:rsid w:val="000F7C08"/>
    <w:rsid w:val="0010034E"/>
    <w:rsid w:val="00100DCE"/>
    <w:rsid w:val="0010122E"/>
    <w:rsid w:val="00101DA5"/>
    <w:rsid w:val="0010286E"/>
    <w:rsid w:val="00102959"/>
    <w:rsid w:val="00102E5C"/>
    <w:rsid w:val="0010373B"/>
    <w:rsid w:val="00103B1E"/>
    <w:rsid w:val="00103FF0"/>
    <w:rsid w:val="001045F0"/>
    <w:rsid w:val="001048BA"/>
    <w:rsid w:val="00104992"/>
    <w:rsid w:val="00104C82"/>
    <w:rsid w:val="001050B7"/>
    <w:rsid w:val="00105AEE"/>
    <w:rsid w:val="00106EB3"/>
    <w:rsid w:val="00107574"/>
    <w:rsid w:val="001076B4"/>
    <w:rsid w:val="00107818"/>
    <w:rsid w:val="00107910"/>
    <w:rsid w:val="00107AE2"/>
    <w:rsid w:val="00107C13"/>
    <w:rsid w:val="001103CF"/>
    <w:rsid w:val="00111A8B"/>
    <w:rsid w:val="0011217C"/>
    <w:rsid w:val="00112408"/>
    <w:rsid w:val="001126E6"/>
    <w:rsid w:val="00112757"/>
    <w:rsid w:val="00112A58"/>
    <w:rsid w:val="00112B98"/>
    <w:rsid w:val="00112C0E"/>
    <w:rsid w:val="0011405F"/>
    <w:rsid w:val="00114908"/>
    <w:rsid w:val="0011499C"/>
    <w:rsid w:val="00114B1C"/>
    <w:rsid w:val="001162C8"/>
    <w:rsid w:val="0011632C"/>
    <w:rsid w:val="00116F0A"/>
    <w:rsid w:val="00116F84"/>
    <w:rsid w:val="0011709D"/>
    <w:rsid w:val="00117B46"/>
    <w:rsid w:val="00117F84"/>
    <w:rsid w:val="00117FEF"/>
    <w:rsid w:val="00120B11"/>
    <w:rsid w:val="00121E21"/>
    <w:rsid w:val="00122CE8"/>
    <w:rsid w:val="00122F6F"/>
    <w:rsid w:val="00123AA4"/>
    <w:rsid w:val="00123B7D"/>
    <w:rsid w:val="00123D41"/>
    <w:rsid w:val="00124B00"/>
    <w:rsid w:val="00124E2D"/>
    <w:rsid w:val="00125116"/>
    <w:rsid w:val="00125D17"/>
    <w:rsid w:val="001261C0"/>
    <w:rsid w:val="0012695A"/>
    <w:rsid w:val="001269A2"/>
    <w:rsid w:val="001269DE"/>
    <w:rsid w:val="00126C06"/>
    <w:rsid w:val="0012772E"/>
    <w:rsid w:val="00127C1F"/>
    <w:rsid w:val="001302BB"/>
    <w:rsid w:val="00130693"/>
    <w:rsid w:val="001308F1"/>
    <w:rsid w:val="00130C0E"/>
    <w:rsid w:val="00130EE8"/>
    <w:rsid w:val="00130F7D"/>
    <w:rsid w:val="00130FC2"/>
    <w:rsid w:val="00131E3A"/>
    <w:rsid w:val="0013270D"/>
    <w:rsid w:val="00132E5D"/>
    <w:rsid w:val="001332B8"/>
    <w:rsid w:val="001336F6"/>
    <w:rsid w:val="00133BE4"/>
    <w:rsid w:val="00133C1F"/>
    <w:rsid w:val="00133ED4"/>
    <w:rsid w:val="0013408C"/>
    <w:rsid w:val="001345F6"/>
    <w:rsid w:val="00134602"/>
    <w:rsid w:val="001349F1"/>
    <w:rsid w:val="00134A82"/>
    <w:rsid w:val="00134D0A"/>
    <w:rsid w:val="00134D82"/>
    <w:rsid w:val="001356EB"/>
    <w:rsid w:val="00135822"/>
    <w:rsid w:val="00135A30"/>
    <w:rsid w:val="0013672D"/>
    <w:rsid w:val="00136B40"/>
    <w:rsid w:val="00136BCC"/>
    <w:rsid w:val="00136F30"/>
    <w:rsid w:val="001374C9"/>
    <w:rsid w:val="001375E8"/>
    <w:rsid w:val="00140D20"/>
    <w:rsid w:val="00140E6E"/>
    <w:rsid w:val="001413FD"/>
    <w:rsid w:val="00141F0F"/>
    <w:rsid w:val="00142694"/>
    <w:rsid w:val="001431DF"/>
    <w:rsid w:val="00143AAF"/>
    <w:rsid w:val="00143EBD"/>
    <w:rsid w:val="0014457A"/>
    <w:rsid w:val="001449E7"/>
    <w:rsid w:val="00144D94"/>
    <w:rsid w:val="0014547C"/>
    <w:rsid w:val="00145C11"/>
    <w:rsid w:val="00145F62"/>
    <w:rsid w:val="001478F4"/>
    <w:rsid w:val="00147C6E"/>
    <w:rsid w:val="00147C9A"/>
    <w:rsid w:val="00147E10"/>
    <w:rsid w:val="00147EC9"/>
    <w:rsid w:val="001500F3"/>
    <w:rsid w:val="001506D9"/>
    <w:rsid w:val="001509BF"/>
    <w:rsid w:val="001510C7"/>
    <w:rsid w:val="00151C8C"/>
    <w:rsid w:val="001521EC"/>
    <w:rsid w:val="001522F9"/>
    <w:rsid w:val="00152997"/>
    <w:rsid w:val="00152AEA"/>
    <w:rsid w:val="00152C8B"/>
    <w:rsid w:val="00152D7C"/>
    <w:rsid w:val="00152E02"/>
    <w:rsid w:val="00152F65"/>
    <w:rsid w:val="001531D9"/>
    <w:rsid w:val="001539AC"/>
    <w:rsid w:val="00153FD0"/>
    <w:rsid w:val="00154260"/>
    <w:rsid w:val="00154CEF"/>
    <w:rsid w:val="0015554C"/>
    <w:rsid w:val="0015563A"/>
    <w:rsid w:val="001556B6"/>
    <w:rsid w:val="0015577A"/>
    <w:rsid w:val="00155ACE"/>
    <w:rsid w:val="00155DE4"/>
    <w:rsid w:val="00155E77"/>
    <w:rsid w:val="001567A3"/>
    <w:rsid w:val="00156E22"/>
    <w:rsid w:val="00157221"/>
    <w:rsid w:val="001572BD"/>
    <w:rsid w:val="00157A21"/>
    <w:rsid w:val="00157C5E"/>
    <w:rsid w:val="001601E6"/>
    <w:rsid w:val="0016145A"/>
    <w:rsid w:val="0016149B"/>
    <w:rsid w:val="001615F6"/>
    <w:rsid w:val="00161F37"/>
    <w:rsid w:val="0016249B"/>
    <w:rsid w:val="0016251B"/>
    <w:rsid w:val="00162C9D"/>
    <w:rsid w:val="0016345B"/>
    <w:rsid w:val="001634BC"/>
    <w:rsid w:val="00163F2E"/>
    <w:rsid w:val="00164198"/>
    <w:rsid w:val="001646BD"/>
    <w:rsid w:val="00164806"/>
    <w:rsid w:val="00164FDE"/>
    <w:rsid w:val="00165415"/>
    <w:rsid w:val="0016568E"/>
    <w:rsid w:val="00165FA9"/>
    <w:rsid w:val="00166128"/>
    <w:rsid w:val="001663EE"/>
    <w:rsid w:val="00166617"/>
    <w:rsid w:val="00167C3A"/>
    <w:rsid w:val="00167F48"/>
    <w:rsid w:val="00170B47"/>
    <w:rsid w:val="00170BF9"/>
    <w:rsid w:val="00171276"/>
    <w:rsid w:val="001715E4"/>
    <w:rsid w:val="00171713"/>
    <w:rsid w:val="0017177F"/>
    <w:rsid w:val="001724DC"/>
    <w:rsid w:val="0017284F"/>
    <w:rsid w:val="00172D82"/>
    <w:rsid w:val="00172EFD"/>
    <w:rsid w:val="00173209"/>
    <w:rsid w:val="00173323"/>
    <w:rsid w:val="00173822"/>
    <w:rsid w:val="00173883"/>
    <w:rsid w:val="00173E32"/>
    <w:rsid w:val="001743DE"/>
    <w:rsid w:val="00174F49"/>
    <w:rsid w:val="001751C9"/>
    <w:rsid w:val="00175306"/>
    <w:rsid w:val="001761CD"/>
    <w:rsid w:val="00177C37"/>
    <w:rsid w:val="00177D33"/>
    <w:rsid w:val="001800AB"/>
    <w:rsid w:val="0018083C"/>
    <w:rsid w:val="00180D16"/>
    <w:rsid w:val="00181124"/>
    <w:rsid w:val="00181240"/>
    <w:rsid w:val="00181AA5"/>
    <w:rsid w:val="00181F95"/>
    <w:rsid w:val="001824FD"/>
    <w:rsid w:val="001828A1"/>
    <w:rsid w:val="00182C8E"/>
    <w:rsid w:val="001833F3"/>
    <w:rsid w:val="00183ABB"/>
    <w:rsid w:val="00183B02"/>
    <w:rsid w:val="00183D53"/>
    <w:rsid w:val="00184402"/>
    <w:rsid w:val="001844D4"/>
    <w:rsid w:val="001847DB"/>
    <w:rsid w:val="001848BB"/>
    <w:rsid w:val="00184C7D"/>
    <w:rsid w:val="00185344"/>
    <w:rsid w:val="00185347"/>
    <w:rsid w:val="00185430"/>
    <w:rsid w:val="0018551C"/>
    <w:rsid w:val="00186021"/>
    <w:rsid w:val="00186276"/>
    <w:rsid w:val="00186ABA"/>
    <w:rsid w:val="0018705D"/>
    <w:rsid w:val="00187984"/>
    <w:rsid w:val="00187FD3"/>
    <w:rsid w:val="00190BE9"/>
    <w:rsid w:val="00190DCE"/>
    <w:rsid w:val="001911BE"/>
    <w:rsid w:val="00191368"/>
    <w:rsid w:val="00191C92"/>
    <w:rsid w:val="001924FA"/>
    <w:rsid w:val="00192B92"/>
    <w:rsid w:val="00192BC8"/>
    <w:rsid w:val="00192C9B"/>
    <w:rsid w:val="0019439D"/>
    <w:rsid w:val="00194EE2"/>
    <w:rsid w:val="00194F20"/>
    <w:rsid w:val="001952F0"/>
    <w:rsid w:val="001959D8"/>
    <w:rsid w:val="0019627B"/>
    <w:rsid w:val="00196F81"/>
    <w:rsid w:val="0019720B"/>
    <w:rsid w:val="001974B2"/>
    <w:rsid w:val="00197580"/>
    <w:rsid w:val="00197BD9"/>
    <w:rsid w:val="001A0506"/>
    <w:rsid w:val="001A0D68"/>
    <w:rsid w:val="001A1686"/>
    <w:rsid w:val="001A2822"/>
    <w:rsid w:val="001A2832"/>
    <w:rsid w:val="001A2AC8"/>
    <w:rsid w:val="001A457C"/>
    <w:rsid w:val="001A518D"/>
    <w:rsid w:val="001A5AFF"/>
    <w:rsid w:val="001A6433"/>
    <w:rsid w:val="001A6643"/>
    <w:rsid w:val="001A6786"/>
    <w:rsid w:val="001A753D"/>
    <w:rsid w:val="001A77FC"/>
    <w:rsid w:val="001A7800"/>
    <w:rsid w:val="001B07F4"/>
    <w:rsid w:val="001B1952"/>
    <w:rsid w:val="001B1ABC"/>
    <w:rsid w:val="001B2038"/>
    <w:rsid w:val="001B21EA"/>
    <w:rsid w:val="001B2679"/>
    <w:rsid w:val="001B2D83"/>
    <w:rsid w:val="001B3161"/>
    <w:rsid w:val="001B335C"/>
    <w:rsid w:val="001B4495"/>
    <w:rsid w:val="001B4FF6"/>
    <w:rsid w:val="001B5747"/>
    <w:rsid w:val="001B5C6D"/>
    <w:rsid w:val="001B5E40"/>
    <w:rsid w:val="001B6703"/>
    <w:rsid w:val="001B6845"/>
    <w:rsid w:val="001B6D54"/>
    <w:rsid w:val="001B6F78"/>
    <w:rsid w:val="001B72BD"/>
    <w:rsid w:val="001B7868"/>
    <w:rsid w:val="001B7991"/>
    <w:rsid w:val="001C02C6"/>
    <w:rsid w:val="001C0637"/>
    <w:rsid w:val="001C12F6"/>
    <w:rsid w:val="001C14BE"/>
    <w:rsid w:val="001C1AE4"/>
    <w:rsid w:val="001C1B60"/>
    <w:rsid w:val="001C1C91"/>
    <w:rsid w:val="001C1E5F"/>
    <w:rsid w:val="001C2AC7"/>
    <w:rsid w:val="001C3318"/>
    <w:rsid w:val="001C35D1"/>
    <w:rsid w:val="001C3A0C"/>
    <w:rsid w:val="001C3EBF"/>
    <w:rsid w:val="001C411B"/>
    <w:rsid w:val="001C4259"/>
    <w:rsid w:val="001C4362"/>
    <w:rsid w:val="001C43A2"/>
    <w:rsid w:val="001C45B4"/>
    <w:rsid w:val="001C563E"/>
    <w:rsid w:val="001C58CC"/>
    <w:rsid w:val="001C624E"/>
    <w:rsid w:val="001C68E3"/>
    <w:rsid w:val="001C6B11"/>
    <w:rsid w:val="001C6ECF"/>
    <w:rsid w:val="001C7601"/>
    <w:rsid w:val="001C772E"/>
    <w:rsid w:val="001C7A14"/>
    <w:rsid w:val="001C7D57"/>
    <w:rsid w:val="001D0791"/>
    <w:rsid w:val="001D1173"/>
    <w:rsid w:val="001D2015"/>
    <w:rsid w:val="001D227D"/>
    <w:rsid w:val="001D2E7F"/>
    <w:rsid w:val="001D3010"/>
    <w:rsid w:val="001D31EA"/>
    <w:rsid w:val="001D330A"/>
    <w:rsid w:val="001D34E0"/>
    <w:rsid w:val="001D4515"/>
    <w:rsid w:val="001D4D07"/>
    <w:rsid w:val="001D4D6C"/>
    <w:rsid w:val="001D4FD1"/>
    <w:rsid w:val="001D52B6"/>
    <w:rsid w:val="001D55C5"/>
    <w:rsid w:val="001D5B14"/>
    <w:rsid w:val="001D609A"/>
    <w:rsid w:val="001D6955"/>
    <w:rsid w:val="001D6B2C"/>
    <w:rsid w:val="001D6D4A"/>
    <w:rsid w:val="001D6D81"/>
    <w:rsid w:val="001D7DE9"/>
    <w:rsid w:val="001D7E5C"/>
    <w:rsid w:val="001E02E4"/>
    <w:rsid w:val="001E08C6"/>
    <w:rsid w:val="001E0A85"/>
    <w:rsid w:val="001E0C39"/>
    <w:rsid w:val="001E0F93"/>
    <w:rsid w:val="001E1006"/>
    <w:rsid w:val="001E1ED1"/>
    <w:rsid w:val="001E2303"/>
    <w:rsid w:val="001E2358"/>
    <w:rsid w:val="001E2942"/>
    <w:rsid w:val="001E29A7"/>
    <w:rsid w:val="001E29D4"/>
    <w:rsid w:val="001E2A50"/>
    <w:rsid w:val="001E3A17"/>
    <w:rsid w:val="001E3F48"/>
    <w:rsid w:val="001E443A"/>
    <w:rsid w:val="001E4474"/>
    <w:rsid w:val="001E4AD4"/>
    <w:rsid w:val="001E50EF"/>
    <w:rsid w:val="001E5958"/>
    <w:rsid w:val="001E5AC8"/>
    <w:rsid w:val="001E5B95"/>
    <w:rsid w:val="001E5C09"/>
    <w:rsid w:val="001E5CA8"/>
    <w:rsid w:val="001E609F"/>
    <w:rsid w:val="001E6833"/>
    <w:rsid w:val="001E6A62"/>
    <w:rsid w:val="001E7371"/>
    <w:rsid w:val="001E7D56"/>
    <w:rsid w:val="001F00CA"/>
    <w:rsid w:val="001F023D"/>
    <w:rsid w:val="001F079A"/>
    <w:rsid w:val="001F0A21"/>
    <w:rsid w:val="001F0C0B"/>
    <w:rsid w:val="001F1578"/>
    <w:rsid w:val="001F1A99"/>
    <w:rsid w:val="001F2206"/>
    <w:rsid w:val="001F2F14"/>
    <w:rsid w:val="001F3EBB"/>
    <w:rsid w:val="001F5027"/>
    <w:rsid w:val="001F5258"/>
    <w:rsid w:val="001F56BB"/>
    <w:rsid w:val="001F5C39"/>
    <w:rsid w:val="001F5CE2"/>
    <w:rsid w:val="001F6068"/>
    <w:rsid w:val="001F64A8"/>
    <w:rsid w:val="001F669E"/>
    <w:rsid w:val="001F6951"/>
    <w:rsid w:val="001F7631"/>
    <w:rsid w:val="0020051F"/>
    <w:rsid w:val="00200592"/>
    <w:rsid w:val="00200DE7"/>
    <w:rsid w:val="0020123B"/>
    <w:rsid w:val="002012A4"/>
    <w:rsid w:val="00201777"/>
    <w:rsid w:val="00201C0B"/>
    <w:rsid w:val="00202A25"/>
    <w:rsid w:val="00202CDA"/>
    <w:rsid w:val="00203466"/>
    <w:rsid w:val="00203A72"/>
    <w:rsid w:val="002042F5"/>
    <w:rsid w:val="002049A7"/>
    <w:rsid w:val="002052AC"/>
    <w:rsid w:val="00205620"/>
    <w:rsid w:val="00205D65"/>
    <w:rsid w:val="002060D2"/>
    <w:rsid w:val="002065E1"/>
    <w:rsid w:val="00206733"/>
    <w:rsid w:val="00206A9A"/>
    <w:rsid w:val="00207504"/>
    <w:rsid w:val="00207792"/>
    <w:rsid w:val="002101BA"/>
    <w:rsid w:val="002111F6"/>
    <w:rsid w:val="00211573"/>
    <w:rsid w:val="00211AB1"/>
    <w:rsid w:val="00211AD8"/>
    <w:rsid w:val="00211BFB"/>
    <w:rsid w:val="002123E7"/>
    <w:rsid w:val="0021272D"/>
    <w:rsid w:val="0021288C"/>
    <w:rsid w:val="00212B4D"/>
    <w:rsid w:val="00212EF6"/>
    <w:rsid w:val="002134C6"/>
    <w:rsid w:val="00213538"/>
    <w:rsid w:val="00213F1F"/>
    <w:rsid w:val="00214626"/>
    <w:rsid w:val="00214B39"/>
    <w:rsid w:val="00214EB9"/>
    <w:rsid w:val="002151BD"/>
    <w:rsid w:val="0021533A"/>
    <w:rsid w:val="0021584D"/>
    <w:rsid w:val="00215DA0"/>
    <w:rsid w:val="00216098"/>
    <w:rsid w:val="002170A8"/>
    <w:rsid w:val="00217643"/>
    <w:rsid w:val="00217733"/>
    <w:rsid w:val="002179A3"/>
    <w:rsid w:val="00217F7A"/>
    <w:rsid w:val="002206A7"/>
    <w:rsid w:val="00220854"/>
    <w:rsid w:val="00220A1B"/>
    <w:rsid w:val="00220A70"/>
    <w:rsid w:val="00220D5B"/>
    <w:rsid w:val="00220FA1"/>
    <w:rsid w:val="00221049"/>
    <w:rsid w:val="0022130E"/>
    <w:rsid w:val="00221FA5"/>
    <w:rsid w:val="0022231E"/>
    <w:rsid w:val="00222529"/>
    <w:rsid w:val="00222DAE"/>
    <w:rsid w:val="00222E48"/>
    <w:rsid w:val="00222F4F"/>
    <w:rsid w:val="002230B5"/>
    <w:rsid w:val="00223629"/>
    <w:rsid w:val="00223647"/>
    <w:rsid w:val="00223C8D"/>
    <w:rsid w:val="00224B85"/>
    <w:rsid w:val="00225389"/>
    <w:rsid w:val="00225EE4"/>
    <w:rsid w:val="00225F60"/>
    <w:rsid w:val="00226074"/>
    <w:rsid w:val="00226CB7"/>
    <w:rsid w:val="00226D18"/>
    <w:rsid w:val="00227193"/>
    <w:rsid w:val="00227631"/>
    <w:rsid w:val="002279EF"/>
    <w:rsid w:val="00227CA7"/>
    <w:rsid w:val="0023017D"/>
    <w:rsid w:val="0023029F"/>
    <w:rsid w:val="0023074C"/>
    <w:rsid w:val="002308E5"/>
    <w:rsid w:val="0023175D"/>
    <w:rsid w:val="00231FBE"/>
    <w:rsid w:val="00231FF5"/>
    <w:rsid w:val="0023297C"/>
    <w:rsid w:val="00232BAB"/>
    <w:rsid w:val="00232C79"/>
    <w:rsid w:val="00232DD6"/>
    <w:rsid w:val="00233444"/>
    <w:rsid w:val="0023370E"/>
    <w:rsid w:val="00234A28"/>
    <w:rsid w:val="00235131"/>
    <w:rsid w:val="00235178"/>
    <w:rsid w:val="0023525F"/>
    <w:rsid w:val="0023535F"/>
    <w:rsid w:val="0023571F"/>
    <w:rsid w:val="00235D92"/>
    <w:rsid w:val="002361F0"/>
    <w:rsid w:val="00236954"/>
    <w:rsid w:val="00236D48"/>
    <w:rsid w:val="00237019"/>
    <w:rsid w:val="0023766C"/>
    <w:rsid w:val="00237DFF"/>
    <w:rsid w:val="00240196"/>
    <w:rsid w:val="00240D59"/>
    <w:rsid w:val="002416B1"/>
    <w:rsid w:val="00242768"/>
    <w:rsid w:val="0024408A"/>
    <w:rsid w:val="0024446B"/>
    <w:rsid w:val="00244C5C"/>
    <w:rsid w:val="00244E10"/>
    <w:rsid w:val="00245456"/>
    <w:rsid w:val="002455FC"/>
    <w:rsid w:val="00246074"/>
    <w:rsid w:val="0024630A"/>
    <w:rsid w:val="0024693D"/>
    <w:rsid w:val="00246B71"/>
    <w:rsid w:val="00247838"/>
    <w:rsid w:val="00250207"/>
    <w:rsid w:val="0025090D"/>
    <w:rsid w:val="00250A00"/>
    <w:rsid w:val="00250D2B"/>
    <w:rsid w:val="002510DE"/>
    <w:rsid w:val="00251209"/>
    <w:rsid w:val="0025142C"/>
    <w:rsid w:val="00251641"/>
    <w:rsid w:val="002517D3"/>
    <w:rsid w:val="00251F04"/>
    <w:rsid w:val="0025299F"/>
    <w:rsid w:val="00252DB3"/>
    <w:rsid w:val="00253086"/>
    <w:rsid w:val="002531A7"/>
    <w:rsid w:val="002535D2"/>
    <w:rsid w:val="00253730"/>
    <w:rsid w:val="002538CD"/>
    <w:rsid w:val="00253BA4"/>
    <w:rsid w:val="00253CD3"/>
    <w:rsid w:val="00254071"/>
    <w:rsid w:val="00254194"/>
    <w:rsid w:val="002548F7"/>
    <w:rsid w:val="002554BF"/>
    <w:rsid w:val="0025646A"/>
    <w:rsid w:val="002566AB"/>
    <w:rsid w:val="00256FD8"/>
    <w:rsid w:val="002570BC"/>
    <w:rsid w:val="00257172"/>
    <w:rsid w:val="00260608"/>
    <w:rsid w:val="00260D91"/>
    <w:rsid w:val="00260F0E"/>
    <w:rsid w:val="00261199"/>
    <w:rsid w:val="00261202"/>
    <w:rsid w:val="0026138A"/>
    <w:rsid w:val="002614C7"/>
    <w:rsid w:val="00261BEF"/>
    <w:rsid w:val="00261E9A"/>
    <w:rsid w:val="002621DD"/>
    <w:rsid w:val="0026229A"/>
    <w:rsid w:val="00262328"/>
    <w:rsid w:val="002625A3"/>
    <w:rsid w:val="00262896"/>
    <w:rsid w:val="002628D1"/>
    <w:rsid w:val="00262A9B"/>
    <w:rsid w:val="00262C71"/>
    <w:rsid w:val="00263060"/>
    <w:rsid w:val="00263BF4"/>
    <w:rsid w:val="00264C14"/>
    <w:rsid w:val="00264DE8"/>
    <w:rsid w:val="002651CE"/>
    <w:rsid w:val="002653F7"/>
    <w:rsid w:val="00265544"/>
    <w:rsid w:val="00266BB0"/>
    <w:rsid w:val="0026701C"/>
    <w:rsid w:val="00267AD9"/>
    <w:rsid w:val="00271331"/>
    <w:rsid w:val="0027134B"/>
    <w:rsid w:val="00271453"/>
    <w:rsid w:val="00272034"/>
    <w:rsid w:val="002724FC"/>
    <w:rsid w:val="00272945"/>
    <w:rsid w:val="00272FA7"/>
    <w:rsid w:val="00273B4E"/>
    <w:rsid w:val="00273D1C"/>
    <w:rsid w:val="002742E3"/>
    <w:rsid w:val="002743C1"/>
    <w:rsid w:val="00275CD3"/>
    <w:rsid w:val="00276437"/>
    <w:rsid w:val="0027700F"/>
    <w:rsid w:val="00277B53"/>
    <w:rsid w:val="002800D8"/>
    <w:rsid w:val="00280332"/>
    <w:rsid w:val="002804EF"/>
    <w:rsid w:val="002809D3"/>
    <w:rsid w:val="00280BD9"/>
    <w:rsid w:val="00280BED"/>
    <w:rsid w:val="00280E11"/>
    <w:rsid w:val="00280F00"/>
    <w:rsid w:val="00280FE7"/>
    <w:rsid w:val="002821EC"/>
    <w:rsid w:val="00282ED9"/>
    <w:rsid w:val="00283046"/>
    <w:rsid w:val="00283800"/>
    <w:rsid w:val="0028382E"/>
    <w:rsid w:val="002838B8"/>
    <w:rsid w:val="00283C6E"/>
    <w:rsid w:val="002845A6"/>
    <w:rsid w:val="00284DED"/>
    <w:rsid w:val="00285226"/>
    <w:rsid w:val="00285AB4"/>
    <w:rsid w:val="00285F39"/>
    <w:rsid w:val="00286110"/>
    <w:rsid w:val="002863B8"/>
    <w:rsid w:val="002867F6"/>
    <w:rsid w:val="002868AD"/>
    <w:rsid w:val="00286FE2"/>
    <w:rsid w:val="00287081"/>
    <w:rsid w:val="0028765F"/>
    <w:rsid w:val="002900AF"/>
    <w:rsid w:val="00290A32"/>
    <w:rsid w:val="002911A2"/>
    <w:rsid w:val="00291423"/>
    <w:rsid w:val="00291626"/>
    <w:rsid w:val="002920C5"/>
    <w:rsid w:val="00292A22"/>
    <w:rsid w:val="00292D82"/>
    <w:rsid w:val="00293410"/>
    <w:rsid w:val="00293A90"/>
    <w:rsid w:val="00294C39"/>
    <w:rsid w:val="0029520C"/>
    <w:rsid w:val="00295494"/>
    <w:rsid w:val="00295869"/>
    <w:rsid w:val="0029602E"/>
    <w:rsid w:val="002961AA"/>
    <w:rsid w:val="00296347"/>
    <w:rsid w:val="00296589"/>
    <w:rsid w:val="00296F6F"/>
    <w:rsid w:val="00297987"/>
    <w:rsid w:val="002A0026"/>
    <w:rsid w:val="002A02ED"/>
    <w:rsid w:val="002A1012"/>
    <w:rsid w:val="002A12CE"/>
    <w:rsid w:val="002A19BC"/>
    <w:rsid w:val="002A1C59"/>
    <w:rsid w:val="002A2A33"/>
    <w:rsid w:val="002A30B1"/>
    <w:rsid w:val="002A3340"/>
    <w:rsid w:val="002A40EB"/>
    <w:rsid w:val="002A417E"/>
    <w:rsid w:val="002A4365"/>
    <w:rsid w:val="002A458A"/>
    <w:rsid w:val="002A5643"/>
    <w:rsid w:val="002A5E35"/>
    <w:rsid w:val="002A5F9E"/>
    <w:rsid w:val="002A6144"/>
    <w:rsid w:val="002A61C3"/>
    <w:rsid w:val="002A627E"/>
    <w:rsid w:val="002A635F"/>
    <w:rsid w:val="002A697B"/>
    <w:rsid w:val="002A78A2"/>
    <w:rsid w:val="002A7AF6"/>
    <w:rsid w:val="002B0809"/>
    <w:rsid w:val="002B0FBC"/>
    <w:rsid w:val="002B1078"/>
    <w:rsid w:val="002B1301"/>
    <w:rsid w:val="002B1827"/>
    <w:rsid w:val="002B1A06"/>
    <w:rsid w:val="002B1EC4"/>
    <w:rsid w:val="002B1FDA"/>
    <w:rsid w:val="002B2914"/>
    <w:rsid w:val="002B4309"/>
    <w:rsid w:val="002B4878"/>
    <w:rsid w:val="002B4AC9"/>
    <w:rsid w:val="002B4CDD"/>
    <w:rsid w:val="002B552F"/>
    <w:rsid w:val="002B6789"/>
    <w:rsid w:val="002B6932"/>
    <w:rsid w:val="002B6C07"/>
    <w:rsid w:val="002B6F02"/>
    <w:rsid w:val="002B77A2"/>
    <w:rsid w:val="002B7A67"/>
    <w:rsid w:val="002B7C0B"/>
    <w:rsid w:val="002B7D6D"/>
    <w:rsid w:val="002C0F73"/>
    <w:rsid w:val="002C198D"/>
    <w:rsid w:val="002C2EA5"/>
    <w:rsid w:val="002C324C"/>
    <w:rsid w:val="002C3FAD"/>
    <w:rsid w:val="002C419B"/>
    <w:rsid w:val="002C4786"/>
    <w:rsid w:val="002C4F5C"/>
    <w:rsid w:val="002C4F78"/>
    <w:rsid w:val="002C51A2"/>
    <w:rsid w:val="002C54F6"/>
    <w:rsid w:val="002C571C"/>
    <w:rsid w:val="002C57E7"/>
    <w:rsid w:val="002C5F90"/>
    <w:rsid w:val="002C5FC5"/>
    <w:rsid w:val="002C6055"/>
    <w:rsid w:val="002C610A"/>
    <w:rsid w:val="002C61FE"/>
    <w:rsid w:val="002C68E2"/>
    <w:rsid w:val="002C6C2A"/>
    <w:rsid w:val="002C6E2F"/>
    <w:rsid w:val="002C7583"/>
    <w:rsid w:val="002C7784"/>
    <w:rsid w:val="002C7B1D"/>
    <w:rsid w:val="002C7C11"/>
    <w:rsid w:val="002D041B"/>
    <w:rsid w:val="002D050A"/>
    <w:rsid w:val="002D07DA"/>
    <w:rsid w:val="002D0F68"/>
    <w:rsid w:val="002D1C9D"/>
    <w:rsid w:val="002D22D2"/>
    <w:rsid w:val="002D2520"/>
    <w:rsid w:val="002D25C8"/>
    <w:rsid w:val="002D302A"/>
    <w:rsid w:val="002D3397"/>
    <w:rsid w:val="002D3482"/>
    <w:rsid w:val="002D38E3"/>
    <w:rsid w:val="002D39FB"/>
    <w:rsid w:val="002D3ADA"/>
    <w:rsid w:val="002D4732"/>
    <w:rsid w:val="002D52AD"/>
    <w:rsid w:val="002D58F2"/>
    <w:rsid w:val="002D6048"/>
    <w:rsid w:val="002D610C"/>
    <w:rsid w:val="002D658F"/>
    <w:rsid w:val="002D694E"/>
    <w:rsid w:val="002D6E1F"/>
    <w:rsid w:val="002D77F7"/>
    <w:rsid w:val="002D79C7"/>
    <w:rsid w:val="002D7A71"/>
    <w:rsid w:val="002D7BA0"/>
    <w:rsid w:val="002D7D90"/>
    <w:rsid w:val="002E0717"/>
    <w:rsid w:val="002E0E53"/>
    <w:rsid w:val="002E0E90"/>
    <w:rsid w:val="002E11C8"/>
    <w:rsid w:val="002E19D9"/>
    <w:rsid w:val="002E1DB6"/>
    <w:rsid w:val="002E1EEA"/>
    <w:rsid w:val="002E213B"/>
    <w:rsid w:val="002E2353"/>
    <w:rsid w:val="002E28E5"/>
    <w:rsid w:val="002E2CC4"/>
    <w:rsid w:val="002E2EAA"/>
    <w:rsid w:val="002E2F3C"/>
    <w:rsid w:val="002E31E2"/>
    <w:rsid w:val="002E33BB"/>
    <w:rsid w:val="002E38BB"/>
    <w:rsid w:val="002E3ADF"/>
    <w:rsid w:val="002E3D4F"/>
    <w:rsid w:val="002E3D7B"/>
    <w:rsid w:val="002E5904"/>
    <w:rsid w:val="002E68FE"/>
    <w:rsid w:val="002E6B28"/>
    <w:rsid w:val="002E6E36"/>
    <w:rsid w:val="002E7706"/>
    <w:rsid w:val="002E79F8"/>
    <w:rsid w:val="002F15A6"/>
    <w:rsid w:val="002F2123"/>
    <w:rsid w:val="002F29CF"/>
    <w:rsid w:val="002F2C60"/>
    <w:rsid w:val="002F2D7D"/>
    <w:rsid w:val="002F2ED3"/>
    <w:rsid w:val="002F3A3E"/>
    <w:rsid w:val="002F42E7"/>
    <w:rsid w:val="002F4608"/>
    <w:rsid w:val="002F464E"/>
    <w:rsid w:val="002F51E9"/>
    <w:rsid w:val="002F545F"/>
    <w:rsid w:val="002F5543"/>
    <w:rsid w:val="002F5926"/>
    <w:rsid w:val="002F66A1"/>
    <w:rsid w:val="002F7179"/>
    <w:rsid w:val="002F72E4"/>
    <w:rsid w:val="002F7C1D"/>
    <w:rsid w:val="002F7FC1"/>
    <w:rsid w:val="003005E6"/>
    <w:rsid w:val="00300F70"/>
    <w:rsid w:val="003012EE"/>
    <w:rsid w:val="00301428"/>
    <w:rsid w:val="00301493"/>
    <w:rsid w:val="003016A7"/>
    <w:rsid w:val="00301F89"/>
    <w:rsid w:val="00301FB0"/>
    <w:rsid w:val="003026BC"/>
    <w:rsid w:val="003028DC"/>
    <w:rsid w:val="00302CC3"/>
    <w:rsid w:val="00302DDB"/>
    <w:rsid w:val="003031E1"/>
    <w:rsid w:val="003035DA"/>
    <w:rsid w:val="0030422E"/>
    <w:rsid w:val="00304307"/>
    <w:rsid w:val="003047E4"/>
    <w:rsid w:val="003051BE"/>
    <w:rsid w:val="003052EE"/>
    <w:rsid w:val="00305377"/>
    <w:rsid w:val="00305865"/>
    <w:rsid w:val="00305913"/>
    <w:rsid w:val="00305C05"/>
    <w:rsid w:val="00305FB8"/>
    <w:rsid w:val="00306C1F"/>
    <w:rsid w:val="00307146"/>
    <w:rsid w:val="0030754E"/>
    <w:rsid w:val="00307B7E"/>
    <w:rsid w:val="00307B8E"/>
    <w:rsid w:val="003102F4"/>
    <w:rsid w:val="00310B74"/>
    <w:rsid w:val="00311316"/>
    <w:rsid w:val="0031198A"/>
    <w:rsid w:val="00311B98"/>
    <w:rsid w:val="00311C66"/>
    <w:rsid w:val="00311D6D"/>
    <w:rsid w:val="00311F6F"/>
    <w:rsid w:val="00312131"/>
    <w:rsid w:val="00313821"/>
    <w:rsid w:val="00313864"/>
    <w:rsid w:val="003139FC"/>
    <w:rsid w:val="00313C4D"/>
    <w:rsid w:val="003145CC"/>
    <w:rsid w:val="00314A0A"/>
    <w:rsid w:val="00314E98"/>
    <w:rsid w:val="003152A2"/>
    <w:rsid w:val="00315716"/>
    <w:rsid w:val="003163A1"/>
    <w:rsid w:val="00316876"/>
    <w:rsid w:val="003177A1"/>
    <w:rsid w:val="00317F69"/>
    <w:rsid w:val="00317FF8"/>
    <w:rsid w:val="00320001"/>
    <w:rsid w:val="00320DD8"/>
    <w:rsid w:val="003222D9"/>
    <w:rsid w:val="00322512"/>
    <w:rsid w:val="00322C8B"/>
    <w:rsid w:val="00324110"/>
    <w:rsid w:val="00324257"/>
    <w:rsid w:val="0032438C"/>
    <w:rsid w:val="00324395"/>
    <w:rsid w:val="00324F8A"/>
    <w:rsid w:val="00325954"/>
    <w:rsid w:val="00325D25"/>
    <w:rsid w:val="00326052"/>
    <w:rsid w:val="00327130"/>
    <w:rsid w:val="003275B0"/>
    <w:rsid w:val="00327BFB"/>
    <w:rsid w:val="003300D3"/>
    <w:rsid w:val="003301AA"/>
    <w:rsid w:val="00330E80"/>
    <w:rsid w:val="00331BCE"/>
    <w:rsid w:val="00331BF6"/>
    <w:rsid w:val="00332A3B"/>
    <w:rsid w:val="00333201"/>
    <w:rsid w:val="0033440E"/>
    <w:rsid w:val="0033441F"/>
    <w:rsid w:val="00334FB0"/>
    <w:rsid w:val="003354E3"/>
    <w:rsid w:val="003354FE"/>
    <w:rsid w:val="00336478"/>
    <w:rsid w:val="00336AB2"/>
    <w:rsid w:val="0034007B"/>
    <w:rsid w:val="003402F8"/>
    <w:rsid w:val="00340718"/>
    <w:rsid w:val="00340ED8"/>
    <w:rsid w:val="00341213"/>
    <w:rsid w:val="003418AE"/>
    <w:rsid w:val="003419CD"/>
    <w:rsid w:val="00341A57"/>
    <w:rsid w:val="00341B7A"/>
    <w:rsid w:val="0034234B"/>
    <w:rsid w:val="00342668"/>
    <w:rsid w:val="003439D2"/>
    <w:rsid w:val="00343BAF"/>
    <w:rsid w:val="00343EAC"/>
    <w:rsid w:val="00344477"/>
    <w:rsid w:val="0034477C"/>
    <w:rsid w:val="00344B0C"/>
    <w:rsid w:val="00344D37"/>
    <w:rsid w:val="00345151"/>
    <w:rsid w:val="0034653F"/>
    <w:rsid w:val="00346720"/>
    <w:rsid w:val="00346C02"/>
    <w:rsid w:val="003473E1"/>
    <w:rsid w:val="00347740"/>
    <w:rsid w:val="00347AE9"/>
    <w:rsid w:val="003502C9"/>
    <w:rsid w:val="003509AF"/>
    <w:rsid w:val="00350D3C"/>
    <w:rsid w:val="003519DB"/>
    <w:rsid w:val="00351AD3"/>
    <w:rsid w:val="0035207A"/>
    <w:rsid w:val="00353036"/>
    <w:rsid w:val="003534E8"/>
    <w:rsid w:val="00353503"/>
    <w:rsid w:val="003536DA"/>
    <w:rsid w:val="00353864"/>
    <w:rsid w:val="00354344"/>
    <w:rsid w:val="003550AC"/>
    <w:rsid w:val="00355EC6"/>
    <w:rsid w:val="0035621B"/>
    <w:rsid w:val="0035641F"/>
    <w:rsid w:val="00357CF1"/>
    <w:rsid w:val="00360581"/>
    <w:rsid w:val="0036071C"/>
    <w:rsid w:val="00361226"/>
    <w:rsid w:val="00361277"/>
    <w:rsid w:val="003612C8"/>
    <w:rsid w:val="003613E1"/>
    <w:rsid w:val="00361619"/>
    <w:rsid w:val="003619FD"/>
    <w:rsid w:val="00361A35"/>
    <w:rsid w:val="00361C63"/>
    <w:rsid w:val="003621B7"/>
    <w:rsid w:val="00362305"/>
    <w:rsid w:val="00362ABB"/>
    <w:rsid w:val="00362F69"/>
    <w:rsid w:val="00364925"/>
    <w:rsid w:val="00365815"/>
    <w:rsid w:val="0036644E"/>
    <w:rsid w:val="003665FC"/>
    <w:rsid w:val="003668E1"/>
    <w:rsid w:val="00366C12"/>
    <w:rsid w:val="00367ABA"/>
    <w:rsid w:val="0037044A"/>
    <w:rsid w:val="00370512"/>
    <w:rsid w:val="00370AD5"/>
    <w:rsid w:val="003717B2"/>
    <w:rsid w:val="00371AE1"/>
    <w:rsid w:val="003725E7"/>
    <w:rsid w:val="00373314"/>
    <w:rsid w:val="00373795"/>
    <w:rsid w:val="0037384A"/>
    <w:rsid w:val="00373F36"/>
    <w:rsid w:val="00374DA1"/>
    <w:rsid w:val="00374FBB"/>
    <w:rsid w:val="00375512"/>
    <w:rsid w:val="00375AC1"/>
    <w:rsid w:val="003762D0"/>
    <w:rsid w:val="00376C9E"/>
    <w:rsid w:val="0037748C"/>
    <w:rsid w:val="003777D4"/>
    <w:rsid w:val="00377A37"/>
    <w:rsid w:val="00377F52"/>
    <w:rsid w:val="003804E6"/>
    <w:rsid w:val="00380504"/>
    <w:rsid w:val="00381B48"/>
    <w:rsid w:val="00381C5B"/>
    <w:rsid w:val="00382F17"/>
    <w:rsid w:val="00382F25"/>
    <w:rsid w:val="003835BE"/>
    <w:rsid w:val="003839DB"/>
    <w:rsid w:val="0038412C"/>
    <w:rsid w:val="003841CB"/>
    <w:rsid w:val="003842A3"/>
    <w:rsid w:val="00384349"/>
    <w:rsid w:val="0038475F"/>
    <w:rsid w:val="0038493B"/>
    <w:rsid w:val="00385525"/>
    <w:rsid w:val="00385FAA"/>
    <w:rsid w:val="00386563"/>
    <w:rsid w:val="00386831"/>
    <w:rsid w:val="00386AF3"/>
    <w:rsid w:val="00386CB1"/>
    <w:rsid w:val="00386E72"/>
    <w:rsid w:val="00386F17"/>
    <w:rsid w:val="003871AA"/>
    <w:rsid w:val="0038743B"/>
    <w:rsid w:val="00387F55"/>
    <w:rsid w:val="00390168"/>
    <w:rsid w:val="003904FA"/>
    <w:rsid w:val="003907C0"/>
    <w:rsid w:val="00391621"/>
    <w:rsid w:val="00391978"/>
    <w:rsid w:val="0039197D"/>
    <w:rsid w:val="00391D6B"/>
    <w:rsid w:val="00391E04"/>
    <w:rsid w:val="00391FBC"/>
    <w:rsid w:val="003921E0"/>
    <w:rsid w:val="003924B9"/>
    <w:rsid w:val="00392638"/>
    <w:rsid w:val="00392670"/>
    <w:rsid w:val="00392814"/>
    <w:rsid w:val="00392BE1"/>
    <w:rsid w:val="00392E99"/>
    <w:rsid w:val="0039351D"/>
    <w:rsid w:val="0039412E"/>
    <w:rsid w:val="0039438E"/>
    <w:rsid w:val="00394BE6"/>
    <w:rsid w:val="00394D49"/>
    <w:rsid w:val="00394E45"/>
    <w:rsid w:val="003950F3"/>
    <w:rsid w:val="00395144"/>
    <w:rsid w:val="0039519D"/>
    <w:rsid w:val="00395263"/>
    <w:rsid w:val="0039544F"/>
    <w:rsid w:val="003956FF"/>
    <w:rsid w:val="0039586B"/>
    <w:rsid w:val="0039600A"/>
    <w:rsid w:val="003963A5"/>
    <w:rsid w:val="00396BBD"/>
    <w:rsid w:val="00397072"/>
    <w:rsid w:val="00397662"/>
    <w:rsid w:val="003A101E"/>
    <w:rsid w:val="003A192D"/>
    <w:rsid w:val="003A1D0D"/>
    <w:rsid w:val="003A30B1"/>
    <w:rsid w:val="003A3DE5"/>
    <w:rsid w:val="003A43AB"/>
    <w:rsid w:val="003A4D5B"/>
    <w:rsid w:val="003A7857"/>
    <w:rsid w:val="003A7C7B"/>
    <w:rsid w:val="003B0C9E"/>
    <w:rsid w:val="003B1101"/>
    <w:rsid w:val="003B1C70"/>
    <w:rsid w:val="003B2049"/>
    <w:rsid w:val="003B25EB"/>
    <w:rsid w:val="003B2AB8"/>
    <w:rsid w:val="003B2E1C"/>
    <w:rsid w:val="003B2E74"/>
    <w:rsid w:val="003B2F32"/>
    <w:rsid w:val="003B2F64"/>
    <w:rsid w:val="003B3072"/>
    <w:rsid w:val="003B397F"/>
    <w:rsid w:val="003B3E25"/>
    <w:rsid w:val="003B3E6C"/>
    <w:rsid w:val="003B3EBC"/>
    <w:rsid w:val="003B4C54"/>
    <w:rsid w:val="003B4F84"/>
    <w:rsid w:val="003B50FB"/>
    <w:rsid w:val="003B521D"/>
    <w:rsid w:val="003B564E"/>
    <w:rsid w:val="003B5952"/>
    <w:rsid w:val="003B5980"/>
    <w:rsid w:val="003B6590"/>
    <w:rsid w:val="003B65AF"/>
    <w:rsid w:val="003B666E"/>
    <w:rsid w:val="003B6B09"/>
    <w:rsid w:val="003B6F8E"/>
    <w:rsid w:val="003B740B"/>
    <w:rsid w:val="003C0473"/>
    <w:rsid w:val="003C0B9B"/>
    <w:rsid w:val="003C0DDA"/>
    <w:rsid w:val="003C143D"/>
    <w:rsid w:val="003C1E99"/>
    <w:rsid w:val="003C255A"/>
    <w:rsid w:val="003C2F6A"/>
    <w:rsid w:val="003C328C"/>
    <w:rsid w:val="003C348F"/>
    <w:rsid w:val="003C4290"/>
    <w:rsid w:val="003C4A72"/>
    <w:rsid w:val="003C5542"/>
    <w:rsid w:val="003C60B0"/>
    <w:rsid w:val="003C63D9"/>
    <w:rsid w:val="003C6F57"/>
    <w:rsid w:val="003D120E"/>
    <w:rsid w:val="003D15B1"/>
    <w:rsid w:val="003D1A35"/>
    <w:rsid w:val="003D2006"/>
    <w:rsid w:val="003D2466"/>
    <w:rsid w:val="003D27BD"/>
    <w:rsid w:val="003D2990"/>
    <w:rsid w:val="003D2ADA"/>
    <w:rsid w:val="003D2EE4"/>
    <w:rsid w:val="003D3093"/>
    <w:rsid w:val="003D3A95"/>
    <w:rsid w:val="003D3B28"/>
    <w:rsid w:val="003D4960"/>
    <w:rsid w:val="003D4C99"/>
    <w:rsid w:val="003D5EC1"/>
    <w:rsid w:val="003D5F4C"/>
    <w:rsid w:val="003D6121"/>
    <w:rsid w:val="003D64D6"/>
    <w:rsid w:val="003D6642"/>
    <w:rsid w:val="003D6FC0"/>
    <w:rsid w:val="003D7BCF"/>
    <w:rsid w:val="003D7E24"/>
    <w:rsid w:val="003E01E2"/>
    <w:rsid w:val="003E071A"/>
    <w:rsid w:val="003E0CAD"/>
    <w:rsid w:val="003E0D41"/>
    <w:rsid w:val="003E227E"/>
    <w:rsid w:val="003E2F34"/>
    <w:rsid w:val="003E2F67"/>
    <w:rsid w:val="003E3947"/>
    <w:rsid w:val="003E3C28"/>
    <w:rsid w:val="003E3C59"/>
    <w:rsid w:val="003E3C6E"/>
    <w:rsid w:val="003E3E4D"/>
    <w:rsid w:val="003E49AB"/>
    <w:rsid w:val="003E78B5"/>
    <w:rsid w:val="003E7963"/>
    <w:rsid w:val="003F01DF"/>
    <w:rsid w:val="003F029B"/>
    <w:rsid w:val="003F02D9"/>
    <w:rsid w:val="003F0B38"/>
    <w:rsid w:val="003F1AB5"/>
    <w:rsid w:val="003F2BB3"/>
    <w:rsid w:val="003F325A"/>
    <w:rsid w:val="003F35AD"/>
    <w:rsid w:val="003F3E95"/>
    <w:rsid w:val="003F4166"/>
    <w:rsid w:val="003F45BC"/>
    <w:rsid w:val="003F48FC"/>
    <w:rsid w:val="003F4C13"/>
    <w:rsid w:val="003F4DA3"/>
    <w:rsid w:val="003F4EA3"/>
    <w:rsid w:val="003F56A8"/>
    <w:rsid w:val="003F5B76"/>
    <w:rsid w:val="003F5DED"/>
    <w:rsid w:val="003F6072"/>
    <w:rsid w:val="003F6521"/>
    <w:rsid w:val="003F67EE"/>
    <w:rsid w:val="003F727B"/>
    <w:rsid w:val="003F7AF5"/>
    <w:rsid w:val="00400267"/>
    <w:rsid w:val="004002B7"/>
    <w:rsid w:val="004004F4"/>
    <w:rsid w:val="00400514"/>
    <w:rsid w:val="00400B09"/>
    <w:rsid w:val="00400F69"/>
    <w:rsid w:val="00401160"/>
    <w:rsid w:val="00401215"/>
    <w:rsid w:val="0040144A"/>
    <w:rsid w:val="0040237A"/>
    <w:rsid w:val="00402D71"/>
    <w:rsid w:val="00402E0B"/>
    <w:rsid w:val="00402F0A"/>
    <w:rsid w:val="004030FF"/>
    <w:rsid w:val="0040317D"/>
    <w:rsid w:val="00404786"/>
    <w:rsid w:val="00404A4B"/>
    <w:rsid w:val="00404BAF"/>
    <w:rsid w:val="00404C24"/>
    <w:rsid w:val="00404D10"/>
    <w:rsid w:val="004051EE"/>
    <w:rsid w:val="0040593C"/>
    <w:rsid w:val="0040595D"/>
    <w:rsid w:val="00405AA5"/>
    <w:rsid w:val="00405C9E"/>
    <w:rsid w:val="00405CC5"/>
    <w:rsid w:val="00407862"/>
    <w:rsid w:val="00407D80"/>
    <w:rsid w:val="004112F9"/>
    <w:rsid w:val="0041189E"/>
    <w:rsid w:val="00411990"/>
    <w:rsid w:val="0041282E"/>
    <w:rsid w:val="00412A44"/>
    <w:rsid w:val="00412E03"/>
    <w:rsid w:val="00412F4D"/>
    <w:rsid w:val="004133A0"/>
    <w:rsid w:val="00413D3A"/>
    <w:rsid w:val="00414B76"/>
    <w:rsid w:val="00415170"/>
    <w:rsid w:val="0041536C"/>
    <w:rsid w:val="0041540A"/>
    <w:rsid w:val="0041561C"/>
    <w:rsid w:val="0041594B"/>
    <w:rsid w:val="00415F40"/>
    <w:rsid w:val="0041699D"/>
    <w:rsid w:val="0041739A"/>
    <w:rsid w:val="004173CA"/>
    <w:rsid w:val="00417518"/>
    <w:rsid w:val="004200B2"/>
    <w:rsid w:val="00420259"/>
    <w:rsid w:val="00420290"/>
    <w:rsid w:val="004206EB"/>
    <w:rsid w:val="0042131D"/>
    <w:rsid w:val="004215E5"/>
    <w:rsid w:val="0042190B"/>
    <w:rsid w:val="00422134"/>
    <w:rsid w:val="0042218C"/>
    <w:rsid w:val="004222A2"/>
    <w:rsid w:val="004226D1"/>
    <w:rsid w:val="0042398A"/>
    <w:rsid w:val="00423EEC"/>
    <w:rsid w:val="0042401D"/>
    <w:rsid w:val="004241EB"/>
    <w:rsid w:val="004248A9"/>
    <w:rsid w:val="00424C6C"/>
    <w:rsid w:val="00425011"/>
    <w:rsid w:val="0042517A"/>
    <w:rsid w:val="00425790"/>
    <w:rsid w:val="00425C24"/>
    <w:rsid w:val="00426862"/>
    <w:rsid w:val="00426E35"/>
    <w:rsid w:val="004270F9"/>
    <w:rsid w:val="0042736C"/>
    <w:rsid w:val="004276FB"/>
    <w:rsid w:val="00427BC9"/>
    <w:rsid w:val="00430167"/>
    <w:rsid w:val="00430342"/>
    <w:rsid w:val="00430ED1"/>
    <w:rsid w:val="0043125D"/>
    <w:rsid w:val="0043169D"/>
    <w:rsid w:val="00431E01"/>
    <w:rsid w:val="004320CC"/>
    <w:rsid w:val="004320DE"/>
    <w:rsid w:val="00432460"/>
    <w:rsid w:val="004324ED"/>
    <w:rsid w:val="00432AF0"/>
    <w:rsid w:val="00432F00"/>
    <w:rsid w:val="004338B7"/>
    <w:rsid w:val="00434072"/>
    <w:rsid w:val="00434201"/>
    <w:rsid w:val="00434848"/>
    <w:rsid w:val="00434E90"/>
    <w:rsid w:val="004350EE"/>
    <w:rsid w:val="0043527A"/>
    <w:rsid w:val="00435752"/>
    <w:rsid w:val="00435A34"/>
    <w:rsid w:val="00435F16"/>
    <w:rsid w:val="00436A62"/>
    <w:rsid w:val="0043721C"/>
    <w:rsid w:val="004372BA"/>
    <w:rsid w:val="0043768B"/>
    <w:rsid w:val="00440BB0"/>
    <w:rsid w:val="00441F48"/>
    <w:rsid w:val="00441F84"/>
    <w:rsid w:val="00442F3A"/>
    <w:rsid w:val="00443185"/>
    <w:rsid w:val="00443935"/>
    <w:rsid w:val="00443A26"/>
    <w:rsid w:val="00444177"/>
    <w:rsid w:val="00444B8D"/>
    <w:rsid w:val="00444BA0"/>
    <w:rsid w:val="00446015"/>
    <w:rsid w:val="004464D1"/>
    <w:rsid w:val="00446770"/>
    <w:rsid w:val="004467E8"/>
    <w:rsid w:val="004469F4"/>
    <w:rsid w:val="00446F2A"/>
    <w:rsid w:val="004470D9"/>
    <w:rsid w:val="0045062D"/>
    <w:rsid w:val="00450A15"/>
    <w:rsid w:val="00450C18"/>
    <w:rsid w:val="00450D6F"/>
    <w:rsid w:val="00451541"/>
    <w:rsid w:val="004516CD"/>
    <w:rsid w:val="00451BD9"/>
    <w:rsid w:val="00452227"/>
    <w:rsid w:val="00452DB5"/>
    <w:rsid w:val="004535E7"/>
    <w:rsid w:val="00453A8A"/>
    <w:rsid w:val="00453CD9"/>
    <w:rsid w:val="00453EFA"/>
    <w:rsid w:val="00454FDE"/>
    <w:rsid w:val="00454FE0"/>
    <w:rsid w:val="004556AE"/>
    <w:rsid w:val="00455AA9"/>
    <w:rsid w:val="00455F27"/>
    <w:rsid w:val="0045641D"/>
    <w:rsid w:val="0045643C"/>
    <w:rsid w:val="0045691B"/>
    <w:rsid w:val="00457016"/>
    <w:rsid w:val="0045752A"/>
    <w:rsid w:val="004577BD"/>
    <w:rsid w:val="004578DE"/>
    <w:rsid w:val="00457A19"/>
    <w:rsid w:val="00457CE9"/>
    <w:rsid w:val="00457EA8"/>
    <w:rsid w:val="004620CD"/>
    <w:rsid w:val="00462650"/>
    <w:rsid w:val="00462A67"/>
    <w:rsid w:val="00462B95"/>
    <w:rsid w:val="00463AC9"/>
    <w:rsid w:val="00463ECF"/>
    <w:rsid w:val="00463EFD"/>
    <w:rsid w:val="0046403B"/>
    <w:rsid w:val="004644BC"/>
    <w:rsid w:val="00464D57"/>
    <w:rsid w:val="00464EFB"/>
    <w:rsid w:val="00464F0A"/>
    <w:rsid w:val="004653B4"/>
    <w:rsid w:val="0046544F"/>
    <w:rsid w:val="00465C3E"/>
    <w:rsid w:val="00465CF6"/>
    <w:rsid w:val="0046628E"/>
    <w:rsid w:val="004662BE"/>
    <w:rsid w:val="00467044"/>
    <w:rsid w:val="004671C3"/>
    <w:rsid w:val="00467248"/>
    <w:rsid w:val="004676D3"/>
    <w:rsid w:val="00467921"/>
    <w:rsid w:val="00467D9A"/>
    <w:rsid w:val="00470093"/>
    <w:rsid w:val="00470264"/>
    <w:rsid w:val="004702BF"/>
    <w:rsid w:val="00470413"/>
    <w:rsid w:val="004705DF"/>
    <w:rsid w:val="00470616"/>
    <w:rsid w:val="00472470"/>
    <w:rsid w:val="0047248F"/>
    <w:rsid w:val="00472C5F"/>
    <w:rsid w:val="0047316A"/>
    <w:rsid w:val="00473665"/>
    <w:rsid w:val="00473AC4"/>
    <w:rsid w:val="00473E81"/>
    <w:rsid w:val="004743FF"/>
    <w:rsid w:val="0047527B"/>
    <w:rsid w:val="004754AC"/>
    <w:rsid w:val="004754E9"/>
    <w:rsid w:val="004759D5"/>
    <w:rsid w:val="00475A32"/>
    <w:rsid w:val="00475EDE"/>
    <w:rsid w:val="00475F31"/>
    <w:rsid w:val="00476196"/>
    <w:rsid w:val="0047654A"/>
    <w:rsid w:val="00476C80"/>
    <w:rsid w:val="004771CF"/>
    <w:rsid w:val="0047732B"/>
    <w:rsid w:val="004779E9"/>
    <w:rsid w:val="004802AD"/>
    <w:rsid w:val="00481007"/>
    <w:rsid w:val="004818ED"/>
    <w:rsid w:val="00482198"/>
    <w:rsid w:val="00482524"/>
    <w:rsid w:val="004846C2"/>
    <w:rsid w:val="0048475E"/>
    <w:rsid w:val="0048491F"/>
    <w:rsid w:val="00484F51"/>
    <w:rsid w:val="00485682"/>
    <w:rsid w:val="00485C2A"/>
    <w:rsid w:val="00485DE7"/>
    <w:rsid w:val="004863F6"/>
    <w:rsid w:val="0048701B"/>
    <w:rsid w:val="004903AE"/>
    <w:rsid w:val="00490782"/>
    <w:rsid w:val="00490801"/>
    <w:rsid w:val="00490BB5"/>
    <w:rsid w:val="004912FA"/>
    <w:rsid w:val="00491817"/>
    <w:rsid w:val="0049185E"/>
    <w:rsid w:val="00491AF4"/>
    <w:rsid w:val="00491BA8"/>
    <w:rsid w:val="00491E10"/>
    <w:rsid w:val="00492179"/>
    <w:rsid w:val="00492240"/>
    <w:rsid w:val="0049249B"/>
    <w:rsid w:val="00492B87"/>
    <w:rsid w:val="00493057"/>
    <w:rsid w:val="004931AC"/>
    <w:rsid w:val="00493739"/>
    <w:rsid w:val="0049407F"/>
    <w:rsid w:val="004940E3"/>
    <w:rsid w:val="004944C2"/>
    <w:rsid w:val="004944E7"/>
    <w:rsid w:val="00494565"/>
    <w:rsid w:val="004947FE"/>
    <w:rsid w:val="00494A42"/>
    <w:rsid w:val="0049539E"/>
    <w:rsid w:val="004953E1"/>
    <w:rsid w:val="0049565A"/>
    <w:rsid w:val="00495733"/>
    <w:rsid w:val="004959B5"/>
    <w:rsid w:val="00495B5F"/>
    <w:rsid w:val="00496230"/>
    <w:rsid w:val="00496340"/>
    <w:rsid w:val="0049664E"/>
    <w:rsid w:val="004967C1"/>
    <w:rsid w:val="00496ACD"/>
    <w:rsid w:val="004976DD"/>
    <w:rsid w:val="00497903"/>
    <w:rsid w:val="00497DD1"/>
    <w:rsid w:val="004A02DE"/>
    <w:rsid w:val="004A07F4"/>
    <w:rsid w:val="004A0DE9"/>
    <w:rsid w:val="004A11C3"/>
    <w:rsid w:val="004A16CB"/>
    <w:rsid w:val="004A29A8"/>
    <w:rsid w:val="004A2B8B"/>
    <w:rsid w:val="004A2BBD"/>
    <w:rsid w:val="004A3D83"/>
    <w:rsid w:val="004A3DD5"/>
    <w:rsid w:val="004A4137"/>
    <w:rsid w:val="004A41D6"/>
    <w:rsid w:val="004A44FC"/>
    <w:rsid w:val="004A474F"/>
    <w:rsid w:val="004A48A2"/>
    <w:rsid w:val="004A4C7B"/>
    <w:rsid w:val="004A4E7A"/>
    <w:rsid w:val="004A5634"/>
    <w:rsid w:val="004A5B01"/>
    <w:rsid w:val="004A5C94"/>
    <w:rsid w:val="004A5EDE"/>
    <w:rsid w:val="004A6393"/>
    <w:rsid w:val="004A6E86"/>
    <w:rsid w:val="004A6EAD"/>
    <w:rsid w:val="004A74D2"/>
    <w:rsid w:val="004A7E76"/>
    <w:rsid w:val="004A7F3C"/>
    <w:rsid w:val="004B015E"/>
    <w:rsid w:val="004B024D"/>
    <w:rsid w:val="004B088C"/>
    <w:rsid w:val="004B0C11"/>
    <w:rsid w:val="004B12E2"/>
    <w:rsid w:val="004B15FB"/>
    <w:rsid w:val="004B1C14"/>
    <w:rsid w:val="004B2013"/>
    <w:rsid w:val="004B2044"/>
    <w:rsid w:val="004B2589"/>
    <w:rsid w:val="004B2611"/>
    <w:rsid w:val="004B261C"/>
    <w:rsid w:val="004B2AC7"/>
    <w:rsid w:val="004B2EC8"/>
    <w:rsid w:val="004B2F0F"/>
    <w:rsid w:val="004B43C0"/>
    <w:rsid w:val="004B4BC1"/>
    <w:rsid w:val="004B4D61"/>
    <w:rsid w:val="004B4E07"/>
    <w:rsid w:val="004B4F8F"/>
    <w:rsid w:val="004B51E6"/>
    <w:rsid w:val="004B5784"/>
    <w:rsid w:val="004B6A4D"/>
    <w:rsid w:val="004B72FC"/>
    <w:rsid w:val="004B7399"/>
    <w:rsid w:val="004C0064"/>
    <w:rsid w:val="004C03A0"/>
    <w:rsid w:val="004C051F"/>
    <w:rsid w:val="004C077A"/>
    <w:rsid w:val="004C084A"/>
    <w:rsid w:val="004C0B7A"/>
    <w:rsid w:val="004C11F0"/>
    <w:rsid w:val="004C15E1"/>
    <w:rsid w:val="004C1F68"/>
    <w:rsid w:val="004C249B"/>
    <w:rsid w:val="004C287B"/>
    <w:rsid w:val="004C2AA5"/>
    <w:rsid w:val="004C2EC0"/>
    <w:rsid w:val="004C30BC"/>
    <w:rsid w:val="004C3277"/>
    <w:rsid w:val="004C3282"/>
    <w:rsid w:val="004C3867"/>
    <w:rsid w:val="004C3A87"/>
    <w:rsid w:val="004C3D92"/>
    <w:rsid w:val="004C419F"/>
    <w:rsid w:val="004C4327"/>
    <w:rsid w:val="004C4FF2"/>
    <w:rsid w:val="004C54B3"/>
    <w:rsid w:val="004C5B72"/>
    <w:rsid w:val="004C6272"/>
    <w:rsid w:val="004C6C41"/>
    <w:rsid w:val="004C75DD"/>
    <w:rsid w:val="004C773B"/>
    <w:rsid w:val="004C77F7"/>
    <w:rsid w:val="004C7904"/>
    <w:rsid w:val="004C7B38"/>
    <w:rsid w:val="004D0357"/>
    <w:rsid w:val="004D0540"/>
    <w:rsid w:val="004D0A46"/>
    <w:rsid w:val="004D0BD8"/>
    <w:rsid w:val="004D0DA9"/>
    <w:rsid w:val="004D0FF4"/>
    <w:rsid w:val="004D1B89"/>
    <w:rsid w:val="004D2147"/>
    <w:rsid w:val="004D21D0"/>
    <w:rsid w:val="004D242A"/>
    <w:rsid w:val="004D2D39"/>
    <w:rsid w:val="004D2F72"/>
    <w:rsid w:val="004D3A4F"/>
    <w:rsid w:val="004D4098"/>
    <w:rsid w:val="004D450C"/>
    <w:rsid w:val="004D47D9"/>
    <w:rsid w:val="004D4D96"/>
    <w:rsid w:val="004D5137"/>
    <w:rsid w:val="004D5646"/>
    <w:rsid w:val="004D5D0E"/>
    <w:rsid w:val="004D5FCA"/>
    <w:rsid w:val="004D6623"/>
    <w:rsid w:val="004D66AD"/>
    <w:rsid w:val="004D7185"/>
    <w:rsid w:val="004D79F8"/>
    <w:rsid w:val="004D7E33"/>
    <w:rsid w:val="004D7FB6"/>
    <w:rsid w:val="004E04E1"/>
    <w:rsid w:val="004E07D9"/>
    <w:rsid w:val="004E1588"/>
    <w:rsid w:val="004E1A13"/>
    <w:rsid w:val="004E1AF8"/>
    <w:rsid w:val="004E1BC3"/>
    <w:rsid w:val="004E202A"/>
    <w:rsid w:val="004E2412"/>
    <w:rsid w:val="004E2AE3"/>
    <w:rsid w:val="004E3496"/>
    <w:rsid w:val="004E388F"/>
    <w:rsid w:val="004E3AEB"/>
    <w:rsid w:val="004E3C03"/>
    <w:rsid w:val="004E45FC"/>
    <w:rsid w:val="004E4CC5"/>
    <w:rsid w:val="004E4FF5"/>
    <w:rsid w:val="004E530C"/>
    <w:rsid w:val="004E584F"/>
    <w:rsid w:val="004E5F2D"/>
    <w:rsid w:val="004E6F0A"/>
    <w:rsid w:val="004E7198"/>
    <w:rsid w:val="004E7616"/>
    <w:rsid w:val="004E76BF"/>
    <w:rsid w:val="004E7804"/>
    <w:rsid w:val="004F0755"/>
    <w:rsid w:val="004F0C2F"/>
    <w:rsid w:val="004F128A"/>
    <w:rsid w:val="004F1CB0"/>
    <w:rsid w:val="004F1E79"/>
    <w:rsid w:val="004F200F"/>
    <w:rsid w:val="004F2F68"/>
    <w:rsid w:val="004F316B"/>
    <w:rsid w:val="004F319D"/>
    <w:rsid w:val="004F35A7"/>
    <w:rsid w:val="004F3BC0"/>
    <w:rsid w:val="004F4225"/>
    <w:rsid w:val="004F45C8"/>
    <w:rsid w:val="004F4DBF"/>
    <w:rsid w:val="004F4E6D"/>
    <w:rsid w:val="004F55EC"/>
    <w:rsid w:val="004F5C1A"/>
    <w:rsid w:val="004F5DA7"/>
    <w:rsid w:val="004F729C"/>
    <w:rsid w:val="004F7DDC"/>
    <w:rsid w:val="004F7EBF"/>
    <w:rsid w:val="004F7F71"/>
    <w:rsid w:val="004F7F88"/>
    <w:rsid w:val="00500766"/>
    <w:rsid w:val="00500A5A"/>
    <w:rsid w:val="00500AEC"/>
    <w:rsid w:val="00500AF9"/>
    <w:rsid w:val="00500BC7"/>
    <w:rsid w:val="00500F40"/>
    <w:rsid w:val="00500FEC"/>
    <w:rsid w:val="005015F7"/>
    <w:rsid w:val="00501B31"/>
    <w:rsid w:val="00501CC4"/>
    <w:rsid w:val="00501FC0"/>
    <w:rsid w:val="00502D38"/>
    <w:rsid w:val="00503634"/>
    <w:rsid w:val="0050461A"/>
    <w:rsid w:val="00505C03"/>
    <w:rsid w:val="00505C6F"/>
    <w:rsid w:val="00505D14"/>
    <w:rsid w:val="00506227"/>
    <w:rsid w:val="005065E0"/>
    <w:rsid w:val="005068C7"/>
    <w:rsid w:val="0050732C"/>
    <w:rsid w:val="005078AF"/>
    <w:rsid w:val="00507EE3"/>
    <w:rsid w:val="00510B8F"/>
    <w:rsid w:val="00510F46"/>
    <w:rsid w:val="00510F4D"/>
    <w:rsid w:val="00511CF3"/>
    <w:rsid w:val="005121E5"/>
    <w:rsid w:val="005127F6"/>
    <w:rsid w:val="005129DB"/>
    <w:rsid w:val="0051432B"/>
    <w:rsid w:val="0051447D"/>
    <w:rsid w:val="005149C8"/>
    <w:rsid w:val="00514B0A"/>
    <w:rsid w:val="00514C15"/>
    <w:rsid w:val="00514CC2"/>
    <w:rsid w:val="00514D81"/>
    <w:rsid w:val="00515448"/>
    <w:rsid w:val="00515808"/>
    <w:rsid w:val="005163AA"/>
    <w:rsid w:val="0051675E"/>
    <w:rsid w:val="00517514"/>
    <w:rsid w:val="00517A77"/>
    <w:rsid w:val="00517B46"/>
    <w:rsid w:val="00517BA4"/>
    <w:rsid w:val="00517F07"/>
    <w:rsid w:val="00520000"/>
    <w:rsid w:val="00520F5C"/>
    <w:rsid w:val="00520F8C"/>
    <w:rsid w:val="005215BE"/>
    <w:rsid w:val="00521658"/>
    <w:rsid w:val="005216C2"/>
    <w:rsid w:val="00521905"/>
    <w:rsid w:val="00521D77"/>
    <w:rsid w:val="0052215E"/>
    <w:rsid w:val="00522ED7"/>
    <w:rsid w:val="00523118"/>
    <w:rsid w:val="005231D5"/>
    <w:rsid w:val="0052324C"/>
    <w:rsid w:val="00523983"/>
    <w:rsid w:val="00523ABB"/>
    <w:rsid w:val="00523CD5"/>
    <w:rsid w:val="00523E7D"/>
    <w:rsid w:val="00524C08"/>
    <w:rsid w:val="00524D3B"/>
    <w:rsid w:val="00525039"/>
    <w:rsid w:val="00525345"/>
    <w:rsid w:val="00525716"/>
    <w:rsid w:val="00525B22"/>
    <w:rsid w:val="00526150"/>
    <w:rsid w:val="005264B3"/>
    <w:rsid w:val="00526563"/>
    <w:rsid w:val="005266C5"/>
    <w:rsid w:val="0052686D"/>
    <w:rsid w:val="00526D12"/>
    <w:rsid w:val="00526E03"/>
    <w:rsid w:val="005278E6"/>
    <w:rsid w:val="00527C76"/>
    <w:rsid w:val="00527FCD"/>
    <w:rsid w:val="00530695"/>
    <w:rsid w:val="00531441"/>
    <w:rsid w:val="00531534"/>
    <w:rsid w:val="00531800"/>
    <w:rsid w:val="005318F3"/>
    <w:rsid w:val="00532273"/>
    <w:rsid w:val="00532C33"/>
    <w:rsid w:val="00532EC1"/>
    <w:rsid w:val="00534341"/>
    <w:rsid w:val="0053476C"/>
    <w:rsid w:val="00534779"/>
    <w:rsid w:val="005350D9"/>
    <w:rsid w:val="005353DA"/>
    <w:rsid w:val="0053563D"/>
    <w:rsid w:val="0053605F"/>
    <w:rsid w:val="00536253"/>
    <w:rsid w:val="00536513"/>
    <w:rsid w:val="005365CE"/>
    <w:rsid w:val="00536ADE"/>
    <w:rsid w:val="005376F3"/>
    <w:rsid w:val="005379EC"/>
    <w:rsid w:val="00537E65"/>
    <w:rsid w:val="00540174"/>
    <w:rsid w:val="00540357"/>
    <w:rsid w:val="0054117A"/>
    <w:rsid w:val="005418BC"/>
    <w:rsid w:val="00541BEE"/>
    <w:rsid w:val="005423A1"/>
    <w:rsid w:val="00542AD7"/>
    <w:rsid w:val="00542F2B"/>
    <w:rsid w:val="005430A6"/>
    <w:rsid w:val="00543174"/>
    <w:rsid w:val="00543474"/>
    <w:rsid w:val="0054392C"/>
    <w:rsid w:val="00543966"/>
    <w:rsid w:val="00543B95"/>
    <w:rsid w:val="00543FC9"/>
    <w:rsid w:val="00544281"/>
    <w:rsid w:val="005461DF"/>
    <w:rsid w:val="0054669E"/>
    <w:rsid w:val="00546728"/>
    <w:rsid w:val="00546AEE"/>
    <w:rsid w:val="00546BEA"/>
    <w:rsid w:val="00547919"/>
    <w:rsid w:val="00547A79"/>
    <w:rsid w:val="00550CD4"/>
    <w:rsid w:val="00551195"/>
    <w:rsid w:val="005515A9"/>
    <w:rsid w:val="005515E2"/>
    <w:rsid w:val="0055193B"/>
    <w:rsid w:val="00551D7F"/>
    <w:rsid w:val="00552A7A"/>
    <w:rsid w:val="00552C0D"/>
    <w:rsid w:val="0055384C"/>
    <w:rsid w:val="00553F89"/>
    <w:rsid w:val="00553FCE"/>
    <w:rsid w:val="00553FFA"/>
    <w:rsid w:val="005554DA"/>
    <w:rsid w:val="00555BAD"/>
    <w:rsid w:val="00555FD6"/>
    <w:rsid w:val="0055613D"/>
    <w:rsid w:val="00556230"/>
    <w:rsid w:val="00556251"/>
    <w:rsid w:val="00556519"/>
    <w:rsid w:val="005565B5"/>
    <w:rsid w:val="005566AC"/>
    <w:rsid w:val="00556946"/>
    <w:rsid w:val="00556B2C"/>
    <w:rsid w:val="00557662"/>
    <w:rsid w:val="0055780F"/>
    <w:rsid w:val="00557C69"/>
    <w:rsid w:val="00560873"/>
    <w:rsid w:val="00560E51"/>
    <w:rsid w:val="005610A2"/>
    <w:rsid w:val="00561492"/>
    <w:rsid w:val="005615EA"/>
    <w:rsid w:val="0056266E"/>
    <w:rsid w:val="005634F6"/>
    <w:rsid w:val="00563554"/>
    <w:rsid w:val="0056381A"/>
    <w:rsid w:val="00563866"/>
    <w:rsid w:val="00564206"/>
    <w:rsid w:val="0056420D"/>
    <w:rsid w:val="005642C3"/>
    <w:rsid w:val="005648B0"/>
    <w:rsid w:val="00564997"/>
    <w:rsid w:val="00564C58"/>
    <w:rsid w:val="00564CB2"/>
    <w:rsid w:val="005650C6"/>
    <w:rsid w:val="00566A1E"/>
    <w:rsid w:val="0056735E"/>
    <w:rsid w:val="005673C9"/>
    <w:rsid w:val="00570007"/>
    <w:rsid w:val="0057026B"/>
    <w:rsid w:val="00570593"/>
    <w:rsid w:val="00570624"/>
    <w:rsid w:val="005706FE"/>
    <w:rsid w:val="00570979"/>
    <w:rsid w:val="00570D51"/>
    <w:rsid w:val="00571235"/>
    <w:rsid w:val="0057146C"/>
    <w:rsid w:val="00571495"/>
    <w:rsid w:val="0057168D"/>
    <w:rsid w:val="00571D35"/>
    <w:rsid w:val="00571E7A"/>
    <w:rsid w:val="005724D5"/>
    <w:rsid w:val="00572523"/>
    <w:rsid w:val="0057299F"/>
    <w:rsid w:val="005731D3"/>
    <w:rsid w:val="00573855"/>
    <w:rsid w:val="00573D21"/>
    <w:rsid w:val="00573F2C"/>
    <w:rsid w:val="00573F34"/>
    <w:rsid w:val="0057427D"/>
    <w:rsid w:val="005750F2"/>
    <w:rsid w:val="00575488"/>
    <w:rsid w:val="0057556B"/>
    <w:rsid w:val="00575964"/>
    <w:rsid w:val="00575A04"/>
    <w:rsid w:val="00576237"/>
    <w:rsid w:val="00576A4F"/>
    <w:rsid w:val="00576A57"/>
    <w:rsid w:val="00577037"/>
    <w:rsid w:val="00577092"/>
    <w:rsid w:val="00577FDF"/>
    <w:rsid w:val="00580783"/>
    <w:rsid w:val="00580B49"/>
    <w:rsid w:val="005812A6"/>
    <w:rsid w:val="0058131A"/>
    <w:rsid w:val="00581A5E"/>
    <w:rsid w:val="0058280A"/>
    <w:rsid w:val="00582912"/>
    <w:rsid w:val="00582A8F"/>
    <w:rsid w:val="00582EB0"/>
    <w:rsid w:val="00583298"/>
    <w:rsid w:val="005833C5"/>
    <w:rsid w:val="00583ABB"/>
    <w:rsid w:val="00583C39"/>
    <w:rsid w:val="00584CF6"/>
    <w:rsid w:val="0058510C"/>
    <w:rsid w:val="005855C1"/>
    <w:rsid w:val="00585868"/>
    <w:rsid w:val="00585C9E"/>
    <w:rsid w:val="00585F9B"/>
    <w:rsid w:val="0058627B"/>
    <w:rsid w:val="005866D5"/>
    <w:rsid w:val="00586A61"/>
    <w:rsid w:val="0058766B"/>
    <w:rsid w:val="005878B7"/>
    <w:rsid w:val="00587BEA"/>
    <w:rsid w:val="00587FB5"/>
    <w:rsid w:val="00590313"/>
    <w:rsid w:val="005906ED"/>
    <w:rsid w:val="0059085C"/>
    <w:rsid w:val="00590D85"/>
    <w:rsid w:val="00591747"/>
    <w:rsid w:val="005917D8"/>
    <w:rsid w:val="005917E6"/>
    <w:rsid w:val="005917ED"/>
    <w:rsid w:val="00592168"/>
    <w:rsid w:val="0059243C"/>
    <w:rsid w:val="0059253A"/>
    <w:rsid w:val="00592864"/>
    <w:rsid w:val="00592BA7"/>
    <w:rsid w:val="00592D8E"/>
    <w:rsid w:val="00592DEF"/>
    <w:rsid w:val="00592F9D"/>
    <w:rsid w:val="0059569E"/>
    <w:rsid w:val="0059572C"/>
    <w:rsid w:val="005957DA"/>
    <w:rsid w:val="00595907"/>
    <w:rsid w:val="00595FB1"/>
    <w:rsid w:val="00596496"/>
    <w:rsid w:val="00596B81"/>
    <w:rsid w:val="00596DA2"/>
    <w:rsid w:val="005975F8"/>
    <w:rsid w:val="00597867"/>
    <w:rsid w:val="005A0016"/>
    <w:rsid w:val="005A03F4"/>
    <w:rsid w:val="005A05BC"/>
    <w:rsid w:val="005A0822"/>
    <w:rsid w:val="005A0874"/>
    <w:rsid w:val="005A10C5"/>
    <w:rsid w:val="005A143B"/>
    <w:rsid w:val="005A22B9"/>
    <w:rsid w:val="005A2C0F"/>
    <w:rsid w:val="005A2DCF"/>
    <w:rsid w:val="005A2E91"/>
    <w:rsid w:val="005A2FE8"/>
    <w:rsid w:val="005A342C"/>
    <w:rsid w:val="005A3E64"/>
    <w:rsid w:val="005A3F8A"/>
    <w:rsid w:val="005A4345"/>
    <w:rsid w:val="005A4414"/>
    <w:rsid w:val="005A4A16"/>
    <w:rsid w:val="005A55C9"/>
    <w:rsid w:val="005A56A8"/>
    <w:rsid w:val="005A577D"/>
    <w:rsid w:val="005A6F2C"/>
    <w:rsid w:val="005A6F99"/>
    <w:rsid w:val="005A7506"/>
    <w:rsid w:val="005B0623"/>
    <w:rsid w:val="005B1079"/>
    <w:rsid w:val="005B15DA"/>
    <w:rsid w:val="005B1EE5"/>
    <w:rsid w:val="005B28C9"/>
    <w:rsid w:val="005B2948"/>
    <w:rsid w:val="005B2F64"/>
    <w:rsid w:val="005B333A"/>
    <w:rsid w:val="005B34F6"/>
    <w:rsid w:val="005B3D14"/>
    <w:rsid w:val="005B442E"/>
    <w:rsid w:val="005B44DB"/>
    <w:rsid w:val="005B4667"/>
    <w:rsid w:val="005B53F6"/>
    <w:rsid w:val="005B54CA"/>
    <w:rsid w:val="005B5F20"/>
    <w:rsid w:val="005B6604"/>
    <w:rsid w:val="005B756D"/>
    <w:rsid w:val="005C00C6"/>
    <w:rsid w:val="005C0477"/>
    <w:rsid w:val="005C09E2"/>
    <w:rsid w:val="005C0DC9"/>
    <w:rsid w:val="005C14B7"/>
    <w:rsid w:val="005C1E96"/>
    <w:rsid w:val="005C1F3E"/>
    <w:rsid w:val="005C27E8"/>
    <w:rsid w:val="005C28FE"/>
    <w:rsid w:val="005C39CE"/>
    <w:rsid w:val="005C4411"/>
    <w:rsid w:val="005C4510"/>
    <w:rsid w:val="005C48CA"/>
    <w:rsid w:val="005C49AF"/>
    <w:rsid w:val="005C4B87"/>
    <w:rsid w:val="005C4BE6"/>
    <w:rsid w:val="005C53D9"/>
    <w:rsid w:val="005C58A0"/>
    <w:rsid w:val="005C5CDD"/>
    <w:rsid w:val="005C5FA7"/>
    <w:rsid w:val="005C6DA5"/>
    <w:rsid w:val="005C7525"/>
    <w:rsid w:val="005C77C8"/>
    <w:rsid w:val="005C7B6A"/>
    <w:rsid w:val="005C7E83"/>
    <w:rsid w:val="005D056D"/>
    <w:rsid w:val="005D0625"/>
    <w:rsid w:val="005D0AC3"/>
    <w:rsid w:val="005D0CD5"/>
    <w:rsid w:val="005D0EF6"/>
    <w:rsid w:val="005D1711"/>
    <w:rsid w:val="005D1DA3"/>
    <w:rsid w:val="005D1DC2"/>
    <w:rsid w:val="005D201D"/>
    <w:rsid w:val="005D25C2"/>
    <w:rsid w:val="005D37B8"/>
    <w:rsid w:val="005D3B54"/>
    <w:rsid w:val="005D3E6A"/>
    <w:rsid w:val="005D3FCA"/>
    <w:rsid w:val="005D4087"/>
    <w:rsid w:val="005D49D6"/>
    <w:rsid w:val="005D4EE9"/>
    <w:rsid w:val="005D539C"/>
    <w:rsid w:val="005D563F"/>
    <w:rsid w:val="005D6593"/>
    <w:rsid w:val="005D6E5F"/>
    <w:rsid w:val="005D7610"/>
    <w:rsid w:val="005D778C"/>
    <w:rsid w:val="005D7982"/>
    <w:rsid w:val="005D7E0A"/>
    <w:rsid w:val="005E02EB"/>
    <w:rsid w:val="005E065F"/>
    <w:rsid w:val="005E1ECA"/>
    <w:rsid w:val="005E229F"/>
    <w:rsid w:val="005E2332"/>
    <w:rsid w:val="005E23DC"/>
    <w:rsid w:val="005E24EA"/>
    <w:rsid w:val="005E2688"/>
    <w:rsid w:val="005E3F63"/>
    <w:rsid w:val="005E446B"/>
    <w:rsid w:val="005E4573"/>
    <w:rsid w:val="005E496B"/>
    <w:rsid w:val="005E4BE0"/>
    <w:rsid w:val="005E5561"/>
    <w:rsid w:val="005E56E8"/>
    <w:rsid w:val="005E5DE7"/>
    <w:rsid w:val="005E601B"/>
    <w:rsid w:val="005E6299"/>
    <w:rsid w:val="005E66A3"/>
    <w:rsid w:val="005E6A7A"/>
    <w:rsid w:val="005E6C2D"/>
    <w:rsid w:val="005E7C4E"/>
    <w:rsid w:val="005F01A9"/>
    <w:rsid w:val="005F08C0"/>
    <w:rsid w:val="005F0C5F"/>
    <w:rsid w:val="005F114C"/>
    <w:rsid w:val="005F1266"/>
    <w:rsid w:val="005F17B3"/>
    <w:rsid w:val="005F1A3B"/>
    <w:rsid w:val="005F1AD7"/>
    <w:rsid w:val="005F1D20"/>
    <w:rsid w:val="005F243D"/>
    <w:rsid w:val="005F247B"/>
    <w:rsid w:val="005F24E2"/>
    <w:rsid w:val="005F31C3"/>
    <w:rsid w:val="005F3657"/>
    <w:rsid w:val="005F3980"/>
    <w:rsid w:val="005F3F1B"/>
    <w:rsid w:val="005F4951"/>
    <w:rsid w:val="005F4ED5"/>
    <w:rsid w:val="005F5661"/>
    <w:rsid w:val="005F567E"/>
    <w:rsid w:val="005F58C1"/>
    <w:rsid w:val="005F5961"/>
    <w:rsid w:val="005F6421"/>
    <w:rsid w:val="005F6884"/>
    <w:rsid w:val="005F6937"/>
    <w:rsid w:val="005F70E7"/>
    <w:rsid w:val="005F7260"/>
    <w:rsid w:val="005F726F"/>
    <w:rsid w:val="005F734D"/>
    <w:rsid w:val="005F7734"/>
    <w:rsid w:val="005F78DD"/>
    <w:rsid w:val="005F7E17"/>
    <w:rsid w:val="005F7F61"/>
    <w:rsid w:val="006003F4"/>
    <w:rsid w:val="00600912"/>
    <w:rsid w:val="0060094B"/>
    <w:rsid w:val="0060094D"/>
    <w:rsid w:val="006016E0"/>
    <w:rsid w:val="00601745"/>
    <w:rsid w:val="00601BEC"/>
    <w:rsid w:val="00601EA1"/>
    <w:rsid w:val="00601ECB"/>
    <w:rsid w:val="006027F9"/>
    <w:rsid w:val="00602AE6"/>
    <w:rsid w:val="00603E97"/>
    <w:rsid w:val="00604245"/>
    <w:rsid w:val="006044A6"/>
    <w:rsid w:val="00604FB6"/>
    <w:rsid w:val="0060508F"/>
    <w:rsid w:val="00605AE2"/>
    <w:rsid w:val="0060612E"/>
    <w:rsid w:val="0060630C"/>
    <w:rsid w:val="0060653E"/>
    <w:rsid w:val="00606DA5"/>
    <w:rsid w:val="006072CF"/>
    <w:rsid w:val="006073BE"/>
    <w:rsid w:val="00607621"/>
    <w:rsid w:val="00610204"/>
    <w:rsid w:val="0061025D"/>
    <w:rsid w:val="0061064B"/>
    <w:rsid w:val="00610AC5"/>
    <w:rsid w:val="00610EDB"/>
    <w:rsid w:val="006112CB"/>
    <w:rsid w:val="0061159C"/>
    <w:rsid w:val="006116BD"/>
    <w:rsid w:val="006116CD"/>
    <w:rsid w:val="006117A9"/>
    <w:rsid w:val="00611C75"/>
    <w:rsid w:val="00611ED1"/>
    <w:rsid w:val="006126FC"/>
    <w:rsid w:val="00612CFE"/>
    <w:rsid w:val="00612D57"/>
    <w:rsid w:val="00613292"/>
    <w:rsid w:val="00613813"/>
    <w:rsid w:val="00613A14"/>
    <w:rsid w:val="00613D78"/>
    <w:rsid w:val="00613EE0"/>
    <w:rsid w:val="00614E3B"/>
    <w:rsid w:val="00614F75"/>
    <w:rsid w:val="00615384"/>
    <w:rsid w:val="006155E3"/>
    <w:rsid w:val="006156D7"/>
    <w:rsid w:val="00615750"/>
    <w:rsid w:val="00615852"/>
    <w:rsid w:val="0061591A"/>
    <w:rsid w:val="00615948"/>
    <w:rsid w:val="0061599A"/>
    <w:rsid w:val="00615ACE"/>
    <w:rsid w:val="00615D30"/>
    <w:rsid w:val="006161AF"/>
    <w:rsid w:val="006161CE"/>
    <w:rsid w:val="0061669A"/>
    <w:rsid w:val="006169F3"/>
    <w:rsid w:val="00616C5D"/>
    <w:rsid w:val="0061715E"/>
    <w:rsid w:val="006171B1"/>
    <w:rsid w:val="00617400"/>
    <w:rsid w:val="00617633"/>
    <w:rsid w:val="006215C0"/>
    <w:rsid w:val="00621B86"/>
    <w:rsid w:val="0062202C"/>
    <w:rsid w:val="006220C6"/>
    <w:rsid w:val="006227B7"/>
    <w:rsid w:val="00622A65"/>
    <w:rsid w:val="00622EDA"/>
    <w:rsid w:val="006236F6"/>
    <w:rsid w:val="00623BBC"/>
    <w:rsid w:val="00623C2A"/>
    <w:rsid w:val="006248ED"/>
    <w:rsid w:val="00624979"/>
    <w:rsid w:val="00624BE3"/>
    <w:rsid w:val="0062573E"/>
    <w:rsid w:val="00625939"/>
    <w:rsid w:val="00626233"/>
    <w:rsid w:val="00626531"/>
    <w:rsid w:val="006265F6"/>
    <w:rsid w:val="00626D9B"/>
    <w:rsid w:val="00627890"/>
    <w:rsid w:val="00627C62"/>
    <w:rsid w:val="006301E1"/>
    <w:rsid w:val="006307FE"/>
    <w:rsid w:val="00630FD5"/>
    <w:rsid w:val="00631334"/>
    <w:rsid w:val="00631C98"/>
    <w:rsid w:val="00631E58"/>
    <w:rsid w:val="00633065"/>
    <w:rsid w:val="0063408A"/>
    <w:rsid w:val="006346B4"/>
    <w:rsid w:val="00634E6F"/>
    <w:rsid w:val="00635035"/>
    <w:rsid w:val="0063557B"/>
    <w:rsid w:val="006355D7"/>
    <w:rsid w:val="0063577F"/>
    <w:rsid w:val="00635B7C"/>
    <w:rsid w:val="00635E99"/>
    <w:rsid w:val="006364B9"/>
    <w:rsid w:val="006369B6"/>
    <w:rsid w:val="00636D67"/>
    <w:rsid w:val="0063781E"/>
    <w:rsid w:val="0063783F"/>
    <w:rsid w:val="0064001B"/>
    <w:rsid w:val="0064007E"/>
    <w:rsid w:val="00640495"/>
    <w:rsid w:val="00640AA7"/>
    <w:rsid w:val="00640E85"/>
    <w:rsid w:val="00641322"/>
    <w:rsid w:val="00641464"/>
    <w:rsid w:val="00642573"/>
    <w:rsid w:val="00643491"/>
    <w:rsid w:val="00643766"/>
    <w:rsid w:val="00643B76"/>
    <w:rsid w:val="00644520"/>
    <w:rsid w:val="00644B01"/>
    <w:rsid w:val="00645FB5"/>
    <w:rsid w:val="0064612B"/>
    <w:rsid w:val="00646150"/>
    <w:rsid w:val="00646299"/>
    <w:rsid w:val="00646BD1"/>
    <w:rsid w:val="00646E07"/>
    <w:rsid w:val="0064746E"/>
    <w:rsid w:val="00650506"/>
    <w:rsid w:val="006508BC"/>
    <w:rsid w:val="00650AA5"/>
    <w:rsid w:val="00650B45"/>
    <w:rsid w:val="00650D8C"/>
    <w:rsid w:val="00650FEA"/>
    <w:rsid w:val="00651065"/>
    <w:rsid w:val="006512D1"/>
    <w:rsid w:val="00651491"/>
    <w:rsid w:val="00651ADA"/>
    <w:rsid w:val="00651B3C"/>
    <w:rsid w:val="00651E7B"/>
    <w:rsid w:val="00651F18"/>
    <w:rsid w:val="006530B3"/>
    <w:rsid w:val="0065346F"/>
    <w:rsid w:val="00653731"/>
    <w:rsid w:val="00653AEB"/>
    <w:rsid w:val="00654C26"/>
    <w:rsid w:val="00656154"/>
    <w:rsid w:val="006575E5"/>
    <w:rsid w:val="00657996"/>
    <w:rsid w:val="00657EBE"/>
    <w:rsid w:val="00660066"/>
    <w:rsid w:val="006604B1"/>
    <w:rsid w:val="006610AE"/>
    <w:rsid w:val="00661AA0"/>
    <w:rsid w:val="006622FB"/>
    <w:rsid w:val="0066257E"/>
    <w:rsid w:val="006629C8"/>
    <w:rsid w:val="00662AC4"/>
    <w:rsid w:val="00663C8C"/>
    <w:rsid w:val="00663F1F"/>
    <w:rsid w:val="00663F2A"/>
    <w:rsid w:val="00664AE4"/>
    <w:rsid w:val="00664B36"/>
    <w:rsid w:val="0066509C"/>
    <w:rsid w:val="0066588E"/>
    <w:rsid w:val="00665BED"/>
    <w:rsid w:val="00665C3E"/>
    <w:rsid w:val="00665E23"/>
    <w:rsid w:val="0066623A"/>
    <w:rsid w:val="00666D12"/>
    <w:rsid w:val="0066703C"/>
    <w:rsid w:val="006670FE"/>
    <w:rsid w:val="00667DC4"/>
    <w:rsid w:val="00670218"/>
    <w:rsid w:val="00670349"/>
    <w:rsid w:val="006707E1"/>
    <w:rsid w:val="00670D30"/>
    <w:rsid w:val="00670E6A"/>
    <w:rsid w:val="00671206"/>
    <w:rsid w:val="00671328"/>
    <w:rsid w:val="00671630"/>
    <w:rsid w:val="00671915"/>
    <w:rsid w:val="00672C24"/>
    <w:rsid w:val="0067426C"/>
    <w:rsid w:val="0067454F"/>
    <w:rsid w:val="006748F7"/>
    <w:rsid w:val="006749F1"/>
    <w:rsid w:val="0067504A"/>
    <w:rsid w:val="00675FA8"/>
    <w:rsid w:val="00676013"/>
    <w:rsid w:val="00676060"/>
    <w:rsid w:val="006768DD"/>
    <w:rsid w:val="00676A59"/>
    <w:rsid w:val="00676B2E"/>
    <w:rsid w:val="00676F06"/>
    <w:rsid w:val="00677762"/>
    <w:rsid w:val="00677BAF"/>
    <w:rsid w:val="0068056E"/>
    <w:rsid w:val="00680A9E"/>
    <w:rsid w:val="00680E27"/>
    <w:rsid w:val="00681F00"/>
    <w:rsid w:val="00682622"/>
    <w:rsid w:val="0068272D"/>
    <w:rsid w:val="00682817"/>
    <w:rsid w:val="00682C65"/>
    <w:rsid w:val="00682D10"/>
    <w:rsid w:val="00683174"/>
    <w:rsid w:val="0068362A"/>
    <w:rsid w:val="00683AA5"/>
    <w:rsid w:val="00684F8F"/>
    <w:rsid w:val="00685214"/>
    <w:rsid w:val="00686486"/>
    <w:rsid w:val="0068710F"/>
    <w:rsid w:val="0068752B"/>
    <w:rsid w:val="00690866"/>
    <w:rsid w:val="0069095B"/>
    <w:rsid w:val="00690AD8"/>
    <w:rsid w:val="006910F5"/>
    <w:rsid w:val="00691585"/>
    <w:rsid w:val="00691A43"/>
    <w:rsid w:val="00691E5F"/>
    <w:rsid w:val="00691FCD"/>
    <w:rsid w:val="00692192"/>
    <w:rsid w:val="00692C2C"/>
    <w:rsid w:val="0069303A"/>
    <w:rsid w:val="00693D74"/>
    <w:rsid w:val="00693F5B"/>
    <w:rsid w:val="00694017"/>
    <w:rsid w:val="00694417"/>
    <w:rsid w:val="006954FF"/>
    <w:rsid w:val="006956C7"/>
    <w:rsid w:val="00696F57"/>
    <w:rsid w:val="0069721B"/>
    <w:rsid w:val="00697D80"/>
    <w:rsid w:val="006A093A"/>
    <w:rsid w:val="006A0BA9"/>
    <w:rsid w:val="006A193F"/>
    <w:rsid w:val="006A2475"/>
    <w:rsid w:val="006A255D"/>
    <w:rsid w:val="006A2E9D"/>
    <w:rsid w:val="006A30A6"/>
    <w:rsid w:val="006A312F"/>
    <w:rsid w:val="006A4256"/>
    <w:rsid w:val="006A4546"/>
    <w:rsid w:val="006A468B"/>
    <w:rsid w:val="006A4E61"/>
    <w:rsid w:val="006A5259"/>
    <w:rsid w:val="006A58F0"/>
    <w:rsid w:val="006A5901"/>
    <w:rsid w:val="006A5E21"/>
    <w:rsid w:val="006A738A"/>
    <w:rsid w:val="006A76B4"/>
    <w:rsid w:val="006A7E0A"/>
    <w:rsid w:val="006B089E"/>
    <w:rsid w:val="006B16BF"/>
    <w:rsid w:val="006B18FE"/>
    <w:rsid w:val="006B1C8C"/>
    <w:rsid w:val="006B219C"/>
    <w:rsid w:val="006B2506"/>
    <w:rsid w:val="006B2549"/>
    <w:rsid w:val="006B30A6"/>
    <w:rsid w:val="006B353F"/>
    <w:rsid w:val="006B37E7"/>
    <w:rsid w:val="006B37F6"/>
    <w:rsid w:val="006B3A33"/>
    <w:rsid w:val="006B3C09"/>
    <w:rsid w:val="006B44CE"/>
    <w:rsid w:val="006B458C"/>
    <w:rsid w:val="006B4753"/>
    <w:rsid w:val="006B4B82"/>
    <w:rsid w:val="006B548E"/>
    <w:rsid w:val="006B5E4C"/>
    <w:rsid w:val="006B5F34"/>
    <w:rsid w:val="006B6046"/>
    <w:rsid w:val="006B6511"/>
    <w:rsid w:val="006B6AA9"/>
    <w:rsid w:val="006B7E36"/>
    <w:rsid w:val="006C00F0"/>
    <w:rsid w:val="006C0447"/>
    <w:rsid w:val="006C061D"/>
    <w:rsid w:val="006C0794"/>
    <w:rsid w:val="006C100C"/>
    <w:rsid w:val="006C2355"/>
    <w:rsid w:val="006C3B8E"/>
    <w:rsid w:val="006C4045"/>
    <w:rsid w:val="006C40CF"/>
    <w:rsid w:val="006C4314"/>
    <w:rsid w:val="006C4759"/>
    <w:rsid w:val="006C539C"/>
    <w:rsid w:val="006C553A"/>
    <w:rsid w:val="006C5E41"/>
    <w:rsid w:val="006C6653"/>
    <w:rsid w:val="006C6B58"/>
    <w:rsid w:val="006C6CD7"/>
    <w:rsid w:val="006C6CEF"/>
    <w:rsid w:val="006C6DF2"/>
    <w:rsid w:val="006C6E78"/>
    <w:rsid w:val="006C71E9"/>
    <w:rsid w:val="006C77A9"/>
    <w:rsid w:val="006C7DA2"/>
    <w:rsid w:val="006C7E94"/>
    <w:rsid w:val="006D0928"/>
    <w:rsid w:val="006D0A4B"/>
    <w:rsid w:val="006D167B"/>
    <w:rsid w:val="006D1B97"/>
    <w:rsid w:val="006D1FB6"/>
    <w:rsid w:val="006D23E2"/>
    <w:rsid w:val="006D270B"/>
    <w:rsid w:val="006D2CDF"/>
    <w:rsid w:val="006D39A9"/>
    <w:rsid w:val="006D3B1E"/>
    <w:rsid w:val="006D3D5F"/>
    <w:rsid w:val="006D3DB7"/>
    <w:rsid w:val="006D4011"/>
    <w:rsid w:val="006D4BE9"/>
    <w:rsid w:val="006D5833"/>
    <w:rsid w:val="006D625A"/>
    <w:rsid w:val="006D68B4"/>
    <w:rsid w:val="006D70BC"/>
    <w:rsid w:val="006D7106"/>
    <w:rsid w:val="006D79A8"/>
    <w:rsid w:val="006D7BBA"/>
    <w:rsid w:val="006E01AF"/>
    <w:rsid w:val="006E056D"/>
    <w:rsid w:val="006E0766"/>
    <w:rsid w:val="006E08E0"/>
    <w:rsid w:val="006E0BDC"/>
    <w:rsid w:val="006E1931"/>
    <w:rsid w:val="006E19F2"/>
    <w:rsid w:val="006E1B65"/>
    <w:rsid w:val="006E1DFE"/>
    <w:rsid w:val="006E2144"/>
    <w:rsid w:val="006E227C"/>
    <w:rsid w:val="006E2295"/>
    <w:rsid w:val="006E22A0"/>
    <w:rsid w:val="006E2DD7"/>
    <w:rsid w:val="006E30F2"/>
    <w:rsid w:val="006E3177"/>
    <w:rsid w:val="006E3367"/>
    <w:rsid w:val="006E399F"/>
    <w:rsid w:val="006E39D1"/>
    <w:rsid w:val="006E42F0"/>
    <w:rsid w:val="006E4475"/>
    <w:rsid w:val="006E4F44"/>
    <w:rsid w:val="006E4FFC"/>
    <w:rsid w:val="006E5668"/>
    <w:rsid w:val="006E57AF"/>
    <w:rsid w:val="006E598D"/>
    <w:rsid w:val="006E5D1C"/>
    <w:rsid w:val="006E60B7"/>
    <w:rsid w:val="006E64A7"/>
    <w:rsid w:val="006E6F22"/>
    <w:rsid w:val="006F0935"/>
    <w:rsid w:val="006F0A9A"/>
    <w:rsid w:val="006F12FA"/>
    <w:rsid w:val="006F1914"/>
    <w:rsid w:val="006F264D"/>
    <w:rsid w:val="006F2E18"/>
    <w:rsid w:val="006F4295"/>
    <w:rsid w:val="006F502B"/>
    <w:rsid w:val="006F5885"/>
    <w:rsid w:val="006F66BA"/>
    <w:rsid w:val="006F69B2"/>
    <w:rsid w:val="006F7364"/>
    <w:rsid w:val="006F74FB"/>
    <w:rsid w:val="006F75D4"/>
    <w:rsid w:val="006F7E8E"/>
    <w:rsid w:val="0070031E"/>
    <w:rsid w:val="00700333"/>
    <w:rsid w:val="007006AF"/>
    <w:rsid w:val="00700813"/>
    <w:rsid w:val="00700EE7"/>
    <w:rsid w:val="007010E3"/>
    <w:rsid w:val="007019E2"/>
    <w:rsid w:val="00701F6A"/>
    <w:rsid w:val="0070204D"/>
    <w:rsid w:val="0070268A"/>
    <w:rsid w:val="00702DAD"/>
    <w:rsid w:val="007032B8"/>
    <w:rsid w:val="007032D5"/>
    <w:rsid w:val="00703316"/>
    <w:rsid w:val="00703488"/>
    <w:rsid w:val="00703A18"/>
    <w:rsid w:val="007040F0"/>
    <w:rsid w:val="00704277"/>
    <w:rsid w:val="007046A2"/>
    <w:rsid w:val="00704911"/>
    <w:rsid w:val="00704DE1"/>
    <w:rsid w:val="00704FBB"/>
    <w:rsid w:val="007050D9"/>
    <w:rsid w:val="007053F8"/>
    <w:rsid w:val="00705D94"/>
    <w:rsid w:val="00705DCB"/>
    <w:rsid w:val="0070729C"/>
    <w:rsid w:val="00707311"/>
    <w:rsid w:val="007073FF"/>
    <w:rsid w:val="00707479"/>
    <w:rsid w:val="00707E79"/>
    <w:rsid w:val="00710017"/>
    <w:rsid w:val="00710304"/>
    <w:rsid w:val="00710319"/>
    <w:rsid w:val="00710A74"/>
    <w:rsid w:val="00710D7D"/>
    <w:rsid w:val="0071186B"/>
    <w:rsid w:val="00711D72"/>
    <w:rsid w:val="0071239F"/>
    <w:rsid w:val="007126A6"/>
    <w:rsid w:val="00712D06"/>
    <w:rsid w:val="00713763"/>
    <w:rsid w:val="007150A4"/>
    <w:rsid w:val="00715524"/>
    <w:rsid w:val="00715733"/>
    <w:rsid w:val="00715B72"/>
    <w:rsid w:val="00715F62"/>
    <w:rsid w:val="007163A1"/>
    <w:rsid w:val="00716922"/>
    <w:rsid w:val="00716D8C"/>
    <w:rsid w:val="00717206"/>
    <w:rsid w:val="00717795"/>
    <w:rsid w:val="00717D8E"/>
    <w:rsid w:val="00720424"/>
    <w:rsid w:val="007206AA"/>
    <w:rsid w:val="00720935"/>
    <w:rsid w:val="0072178B"/>
    <w:rsid w:val="00721CAB"/>
    <w:rsid w:val="00721D21"/>
    <w:rsid w:val="00722467"/>
    <w:rsid w:val="0072265C"/>
    <w:rsid w:val="00722BE2"/>
    <w:rsid w:val="00723BD6"/>
    <w:rsid w:val="0072456E"/>
    <w:rsid w:val="007254B9"/>
    <w:rsid w:val="0072555F"/>
    <w:rsid w:val="007255C8"/>
    <w:rsid w:val="0072572E"/>
    <w:rsid w:val="0072595B"/>
    <w:rsid w:val="007267F3"/>
    <w:rsid w:val="00726A82"/>
    <w:rsid w:val="00726E3D"/>
    <w:rsid w:val="007275E2"/>
    <w:rsid w:val="00727662"/>
    <w:rsid w:val="00731699"/>
    <w:rsid w:val="0073209C"/>
    <w:rsid w:val="00732DEE"/>
    <w:rsid w:val="00733B15"/>
    <w:rsid w:val="00733B4E"/>
    <w:rsid w:val="00733CF5"/>
    <w:rsid w:val="00734396"/>
    <w:rsid w:val="007366EA"/>
    <w:rsid w:val="00736A91"/>
    <w:rsid w:val="007371D3"/>
    <w:rsid w:val="00737F74"/>
    <w:rsid w:val="00740359"/>
    <w:rsid w:val="00740768"/>
    <w:rsid w:val="007407BC"/>
    <w:rsid w:val="00740D54"/>
    <w:rsid w:val="00740F82"/>
    <w:rsid w:val="00741290"/>
    <w:rsid w:val="0074207A"/>
    <w:rsid w:val="00742762"/>
    <w:rsid w:val="00742B68"/>
    <w:rsid w:val="00742CA4"/>
    <w:rsid w:val="00742CC3"/>
    <w:rsid w:val="00743204"/>
    <w:rsid w:val="00743C10"/>
    <w:rsid w:val="00743D7E"/>
    <w:rsid w:val="007441AE"/>
    <w:rsid w:val="007444F9"/>
    <w:rsid w:val="00744A95"/>
    <w:rsid w:val="00744CF1"/>
    <w:rsid w:val="00744E45"/>
    <w:rsid w:val="007451B6"/>
    <w:rsid w:val="00745ABC"/>
    <w:rsid w:val="00746123"/>
    <w:rsid w:val="007461D4"/>
    <w:rsid w:val="007462C0"/>
    <w:rsid w:val="0074646B"/>
    <w:rsid w:val="0074693A"/>
    <w:rsid w:val="00746AC0"/>
    <w:rsid w:val="007471DD"/>
    <w:rsid w:val="00747626"/>
    <w:rsid w:val="00750241"/>
    <w:rsid w:val="0075050E"/>
    <w:rsid w:val="0075080E"/>
    <w:rsid w:val="00750C7F"/>
    <w:rsid w:val="007510FB"/>
    <w:rsid w:val="0075137E"/>
    <w:rsid w:val="00751897"/>
    <w:rsid w:val="007518A3"/>
    <w:rsid w:val="00752062"/>
    <w:rsid w:val="007521DF"/>
    <w:rsid w:val="0075299E"/>
    <w:rsid w:val="00752AE8"/>
    <w:rsid w:val="00752CA8"/>
    <w:rsid w:val="00752E76"/>
    <w:rsid w:val="0075303D"/>
    <w:rsid w:val="00753981"/>
    <w:rsid w:val="00753BBA"/>
    <w:rsid w:val="00753C52"/>
    <w:rsid w:val="0075413D"/>
    <w:rsid w:val="0075434B"/>
    <w:rsid w:val="00754EDC"/>
    <w:rsid w:val="00755669"/>
    <w:rsid w:val="0075569B"/>
    <w:rsid w:val="007559CE"/>
    <w:rsid w:val="00756150"/>
    <w:rsid w:val="007564D2"/>
    <w:rsid w:val="00756998"/>
    <w:rsid w:val="00756A72"/>
    <w:rsid w:val="00756CAC"/>
    <w:rsid w:val="00756EB3"/>
    <w:rsid w:val="0075794E"/>
    <w:rsid w:val="00757E43"/>
    <w:rsid w:val="00760430"/>
    <w:rsid w:val="007605B4"/>
    <w:rsid w:val="00760758"/>
    <w:rsid w:val="0076097F"/>
    <w:rsid w:val="00760C14"/>
    <w:rsid w:val="00760CCA"/>
    <w:rsid w:val="00761119"/>
    <w:rsid w:val="00761609"/>
    <w:rsid w:val="00761906"/>
    <w:rsid w:val="007619B7"/>
    <w:rsid w:val="00761E1D"/>
    <w:rsid w:val="0076237D"/>
    <w:rsid w:val="00762A18"/>
    <w:rsid w:val="00762AC8"/>
    <w:rsid w:val="00762E64"/>
    <w:rsid w:val="0076301D"/>
    <w:rsid w:val="00763A59"/>
    <w:rsid w:val="00763A89"/>
    <w:rsid w:val="00763EE9"/>
    <w:rsid w:val="00765558"/>
    <w:rsid w:val="00765845"/>
    <w:rsid w:val="00765A40"/>
    <w:rsid w:val="00765B28"/>
    <w:rsid w:val="00765F8C"/>
    <w:rsid w:val="00766159"/>
    <w:rsid w:val="00766228"/>
    <w:rsid w:val="00766693"/>
    <w:rsid w:val="00766D82"/>
    <w:rsid w:val="00766F4C"/>
    <w:rsid w:val="00767423"/>
    <w:rsid w:val="007676CB"/>
    <w:rsid w:val="00767EA1"/>
    <w:rsid w:val="00770C2C"/>
    <w:rsid w:val="007713BC"/>
    <w:rsid w:val="0077182C"/>
    <w:rsid w:val="00772259"/>
    <w:rsid w:val="00772274"/>
    <w:rsid w:val="00772567"/>
    <w:rsid w:val="00772734"/>
    <w:rsid w:val="007727EC"/>
    <w:rsid w:val="00772A65"/>
    <w:rsid w:val="00772CBA"/>
    <w:rsid w:val="00772DA4"/>
    <w:rsid w:val="007740E7"/>
    <w:rsid w:val="0077430A"/>
    <w:rsid w:val="007743A2"/>
    <w:rsid w:val="007745B5"/>
    <w:rsid w:val="00774B93"/>
    <w:rsid w:val="00775147"/>
    <w:rsid w:val="00775215"/>
    <w:rsid w:val="00775275"/>
    <w:rsid w:val="0077529C"/>
    <w:rsid w:val="007760A5"/>
    <w:rsid w:val="007762CE"/>
    <w:rsid w:val="0077687B"/>
    <w:rsid w:val="00776C1D"/>
    <w:rsid w:val="00776DBA"/>
    <w:rsid w:val="00777740"/>
    <w:rsid w:val="00777915"/>
    <w:rsid w:val="00777B75"/>
    <w:rsid w:val="00777ECB"/>
    <w:rsid w:val="0078062F"/>
    <w:rsid w:val="007807A4"/>
    <w:rsid w:val="00780FE1"/>
    <w:rsid w:val="007814B2"/>
    <w:rsid w:val="00781AE8"/>
    <w:rsid w:val="00781B22"/>
    <w:rsid w:val="00781C38"/>
    <w:rsid w:val="0078233C"/>
    <w:rsid w:val="0078238A"/>
    <w:rsid w:val="00782495"/>
    <w:rsid w:val="00782622"/>
    <w:rsid w:val="0078322F"/>
    <w:rsid w:val="00783343"/>
    <w:rsid w:val="0078379E"/>
    <w:rsid w:val="007841DF"/>
    <w:rsid w:val="0078428B"/>
    <w:rsid w:val="007842E8"/>
    <w:rsid w:val="00784404"/>
    <w:rsid w:val="00784674"/>
    <w:rsid w:val="00784AF7"/>
    <w:rsid w:val="00784D6F"/>
    <w:rsid w:val="0078601C"/>
    <w:rsid w:val="00786078"/>
    <w:rsid w:val="007864B3"/>
    <w:rsid w:val="007869B9"/>
    <w:rsid w:val="00786CA6"/>
    <w:rsid w:val="00786F8F"/>
    <w:rsid w:val="0078737A"/>
    <w:rsid w:val="007873A4"/>
    <w:rsid w:val="007873C6"/>
    <w:rsid w:val="007877E4"/>
    <w:rsid w:val="007878DE"/>
    <w:rsid w:val="00787D06"/>
    <w:rsid w:val="007900E1"/>
    <w:rsid w:val="00790379"/>
    <w:rsid w:val="0079072D"/>
    <w:rsid w:val="00790B67"/>
    <w:rsid w:val="007911CA"/>
    <w:rsid w:val="00791AFF"/>
    <w:rsid w:val="00791B00"/>
    <w:rsid w:val="00791C8C"/>
    <w:rsid w:val="00791DE2"/>
    <w:rsid w:val="007920A1"/>
    <w:rsid w:val="007923C1"/>
    <w:rsid w:val="007925C2"/>
    <w:rsid w:val="007926AD"/>
    <w:rsid w:val="00792823"/>
    <w:rsid w:val="00792EFC"/>
    <w:rsid w:val="00793E1A"/>
    <w:rsid w:val="007947CA"/>
    <w:rsid w:val="007949DD"/>
    <w:rsid w:val="0079549A"/>
    <w:rsid w:val="00795A1B"/>
    <w:rsid w:val="00795BE0"/>
    <w:rsid w:val="00795F0F"/>
    <w:rsid w:val="00796280"/>
    <w:rsid w:val="007962DF"/>
    <w:rsid w:val="00796688"/>
    <w:rsid w:val="00797DA1"/>
    <w:rsid w:val="007A0030"/>
    <w:rsid w:val="007A0383"/>
    <w:rsid w:val="007A0471"/>
    <w:rsid w:val="007A09DA"/>
    <w:rsid w:val="007A2413"/>
    <w:rsid w:val="007A2C8A"/>
    <w:rsid w:val="007A365F"/>
    <w:rsid w:val="007A37A3"/>
    <w:rsid w:val="007A3BCC"/>
    <w:rsid w:val="007A3BE5"/>
    <w:rsid w:val="007A3E10"/>
    <w:rsid w:val="007A41ED"/>
    <w:rsid w:val="007A4396"/>
    <w:rsid w:val="007A47BB"/>
    <w:rsid w:val="007A50C8"/>
    <w:rsid w:val="007A537F"/>
    <w:rsid w:val="007A53A0"/>
    <w:rsid w:val="007A57F4"/>
    <w:rsid w:val="007A5939"/>
    <w:rsid w:val="007A5C30"/>
    <w:rsid w:val="007A7DE8"/>
    <w:rsid w:val="007A7E85"/>
    <w:rsid w:val="007A7F8E"/>
    <w:rsid w:val="007B01B2"/>
    <w:rsid w:val="007B06D9"/>
    <w:rsid w:val="007B0C0B"/>
    <w:rsid w:val="007B0D23"/>
    <w:rsid w:val="007B0F1B"/>
    <w:rsid w:val="007B110A"/>
    <w:rsid w:val="007B1156"/>
    <w:rsid w:val="007B11E0"/>
    <w:rsid w:val="007B1A76"/>
    <w:rsid w:val="007B1E3C"/>
    <w:rsid w:val="007B1EA1"/>
    <w:rsid w:val="007B20F7"/>
    <w:rsid w:val="007B23BA"/>
    <w:rsid w:val="007B243F"/>
    <w:rsid w:val="007B2450"/>
    <w:rsid w:val="007B2A99"/>
    <w:rsid w:val="007B2BFA"/>
    <w:rsid w:val="007B2EC7"/>
    <w:rsid w:val="007B2FCD"/>
    <w:rsid w:val="007B33BC"/>
    <w:rsid w:val="007B49CB"/>
    <w:rsid w:val="007B5C99"/>
    <w:rsid w:val="007B6182"/>
    <w:rsid w:val="007B64EA"/>
    <w:rsid w:val="007B6951"/>
    <w:rsid w:val="007B6AB8"/>
    <w:rsid w:val="007B6BAA"/>
    <w:rsid w:val="007B7030"/>
    <w:rsid w:val="007B7288"/>
    <w:rsid w:val="007B79AC"/>
    <w:rsid w:val="007B7A00"/>
    <w:rsid w:val="007B7B2A"/>
    <w:rsid w:val="007C0111"/>
    <w:rsid w:val="007C0370"/>
    <w:rsid w:val="007C059A"/>
    <w:rsid w:val="007C085A"/>
    <w:rsid w:val="007C08D2"/>
    <w:rsid w:val="007C0B1D"/>
    <w:rsid w:val="007C0C45"/>
    <w:rsid w:val="007C1023"/>
    <w:rsid w:val="007C1098"/>
    <w:rsid w:val="007C177D"/>
    <w:rsid w:val="007C1A60"/>
    <w:rsid w:val="007C1D43"/>
    <w:rsid w:val="007C1F52"/>
    <w:rsid w:val="007C1F62"/>
    <w:rsid w:val="007C33D8"/>
    <w:rsid w:val="007C38DC"/>
    <w:rsid w:val="007C4345"/>
    <w:rsid w:val="007C4CAA"/>
    <w:rsid w:val="007C511A"/>
    <w:rsid w:val="007C537C"/>
    <w:rsid w:val="007C5F4C"/>
    <w:rsid w:val="007C6A40"/>
    <w:rsid w:val="007C743E"/>
    <w:rsid w:val="007C76A2"/>
    <w:rsid w:val="007C7C09"/>
    <w:rsid w:val="007D0179"/>
    <w:rsid w:val="007D05E1"/>
    <w:rsid w:val="007D12C7"/>
    <w:rsid w:val="007D1B93"/>
    <w:rsid w:val="007D232A"/>
    <w:rsid w:val="007D2608"/>
    <w:rsid w:val="007D28EA"/>
    <w:rsid w:val="007D2C87"/>
    <w:rsid w:val="007D3E32"/>
    <w:rsid w:val="007D40E2"/>
    <w:rsid w:val="007D45A4"/>
    <w:rsid w:val="007D4ED5"/>
    <w:rsid w:val="007D544F"/>
    <w:rsid w:val="007D5735"/>
    <w:rsid w:val="007D574F"/>
    <w:rsid w:val="007D582E"/>
    <w:rsid w:val="007D695A"/>
    <w:rsid w:val="007D6EC4"/>
    <w:rsid w:val="007D7061"/>
    <w:rsid w:val="007D75B5"/>
    <w:rsid w:val="007D7716"/>
    <w:rsid w:val="007D7F9E"/>
    <w:rsid w:val="007E0425"/>
    <w:rsid w:val="007E0524"/>
    <w:rsid w:val="007E0774"/>
    <w:rsid w:val="007E0B5D"/>
    <w:rsid w:val="007E0FB2"/>
    <w:rsid w:val="007E1755"/>
    <w:rsid w:val="007E17A9"/>
    <w:rsid w:val="007E26BF"/>
    <w:rsid w:val="007E277C"/>
    <w:rsid w:val="007E31EC"/>
    <w:rsid w:val="007E3BFD"/>
    <w:rsid w:val="007E3FC3"/>
    <w:rsid w:val="007E4B14"/>
    <w:rsid w:val="007E4B9E"/>
    <w:rsid w:val="007E4BEE"/>
    <w:rsid w:val="007E4F5B"/>
    <w:rsid w:val="007E4F7D"/>
    <w:rsid w:val="007E51D4"/>
    <w:rsid w:val="007E53AF"/>
    <w:rsid w:val="007E70DF"/>
    <w:rsid w:val="007E7313"/>
    <w:rsid w:val="007E7563"/>
    <w:rsid w:val="007E75A1"/>
    <w:rsid w:val="007E767A"/>
    <w:rsid w:val="007E7978"/>
    <w:rsid w:val="007E7F05"/>
    <w:rsid w:val="007F04EA"/>
    <w:rsid w:val="007F0EC7"/>
    <w:rsid w:val="007F20A5"/>
    <w:rsid w:val="007F20BF"/>
    <w:rsid w:val="007F260A"/>
    <w:rsid w:val="007F2D49"/>
    <w:rsid w:val="007F2E42"/>
    <w:rsid w:val="007F2E44"/>
    <w:rsid w:val="007F3642"/>
    <w:rsid w:val="007F3F3A"/>
    <w:rsid w:val="007F3FF7"/>
    <w:rsid w:val="007F4378"/>
    <w:rsid w:val="007F4A81"/>
    <w:rsid w:val="007F52B6"/>
    <w:rsid w:val="007F5460"/>
    <w:rsid w:val="007F56AE"/>
    <w:rsid w:val="007F5907"/>
    <w:rsid w:val="007F5B46"/>
    <w:rsid w:val="007F67B5"/>
    <w:rsid w:val="007F6AAE"/>
    <w:rsid w:val="007F7021"/>
    <w:rsid w:val="007F7030"/>
    <w:rsid w:val="007F74E8"/>
    <w:rsid w:val="007F779E"/>
    <w:rsid w:val="007F7852"/>
    <w:rsid w:val="007F7CE6"/>
    <w:rsid w:val="007F7E87"/>
    <w:rsid w:val="007F7F39"/>
    <w:rsid w:val="00800438"/>
    <w:rsid w:val="0080057B"/>
    <w:rsid w:val="0080069B"/>
    <w:rsid w:val="008015E4"/>
    <w:rsid w:val="00801659"/>
    <w:rsid w:val="00801829"/>
    <w:rsid w:val="00801C56"/>
    <w:rsid w:val="00802599"/>
    <w:rsid w:val="0080291A"/>
    <w:rsid w:val="00802952"/>
    <w:rsid w:val="00802F37"/>
    <w:rsid w:val="00803701"/>
    <w:rsid w:val="008039D4"/>
    <w:rsid w:val="00803AA3"/>
    <w:rsid w:val="00804463"/>
    <w:rsid w:val="00804469"/>
    <w:rsid w:val="008047DC"/>
    <w:rsid w:val="00804B5A"/>
    <w:rsid w:val="00805700"/>
    <w:rsid w:val="00805B54"/>
    <w:rsid w:val="00805B57"/>
    <w:rsid w:val="00805F7A"/>
    <w:rsid w:val="00806020"/>
    <w:rsid w:val="0080611E"/>
    <w:rsid w:val="00806437"/>
    <w:rsid w:val="008075FC"/>
    <w:rsid w:val="00807FA1"/>
    <w:rsid w:val="00810587"/>
    <w:rsid w:val="0081095C"/>
    <w:rsid w:val="00810AE7"/>
    <w:rsid w:val="00810B05"/>
    <w:rsid w:val="00810B4E"/>
    <w:rsid w:val="00811395"/>
    <w:rsid w:val="0081190E"/>
    <w:rsid w:val="00811D0C"/>
    <w:rsid w:val="008125C9"/>
    <w:rsid w:val="00812945"/>
    <w:rsid w:val="0081336D"/>
    <w:rsid w:val="00813568"/>
    <w:rsid w:val="008135CE"/>
    <w:rsid w:val="00813DF9"/>
    <w:rsid w:val="00814285"/>
    <w:rsid w:val="00814408"/>
    <w:rsid w:val="0081451C"/>
    <w:rsid w:val="00814942"/>
    <w:rsid w:val="008149E1"/>
    <w:rsid w:val="00814F9F"/>
    <w:rsid w:val="00814FB5"/>
    <w:rsid w:val="008151AB"/>
    <w:rsid w:val="008153DB"/>
    <w:rsid w:val="00815677"/>
    <w:rsid w:val="00815D30"/>
    <w:rsid w:val="00815EE6"/>
    <w:rsid w:val="0081650A"/>
    <w:rsid w:val="00816847"/>
    <w:rsid w:val="00816957"/>
    <w:rsid w:val="00816B97"/>
    <w:rsid w:val="008176D2"/>
    <w:rsid w:val="00817701"/>
    <w:rsid w:val="00817B6F"/>
    <w:rsid w:val="008200DB"/>
    <w:rsid w:val="00820180"/>
    <w:rsid w:val="00820215"/>
    <w:rsid w:val="00821662"/>
    <w:rsid w:val="0082171B"/>
    <w:rsid w:val="00821C4E"/>
    <w:rsid w:val="00821DD4"/>
    <w:rsid w:val="008221F4"/>
    <w:rsid w:val="0082235B"/>
    <w:rsid w:val="00822486"/>
    <w:rsid w:val="008224D0"/>
    <w:rsid w:val="008224F9"/>
    <w:rsid w:val="008228F8"/>
    <w:rsid w:val="00824000"/>
    <w:rsid w:val="00824A4F"/>
    <w:rsid w:val="00825BCD"/>
    <w:rsid w:val="00825BE0"/>
    <w:rsid w:val="00825CFE"/>
    <w:rsid w:val="00825E44"/>
    <w:rsid w:val="00826223"/>
    <w:rsid w:val="00826663"/>
    <w:rsid w:val="008267E5"/>
    <w:rsid w:val="00826897"/>
    <w:rsid w:val="008268C5"/>
    <w:rsid w:val="00827213"/>
    <w:rsid w:val="00827611"/>
    <w:rsid w:val="00827FAF"/>
    <w:rsid w:val="008307F4"/>
    <w:rsid w:val="008308BA"/>
    <w:rsid w:val="00830CFE"/>
    <w:rsid w:val="0083134E"/>
    <w:rsid w:val="0083170F"/>
    <w:rsid w:val="00831BC0"/>
    <w:rsid w:val="00831CF2"/>
    <w:rsid w:val="00832235"/>
    <w:rsid w:val="008325C0"/>
    <w:rsid w:val="008327DB"/>
    <w:rsid w:val="00832C5C"/>
    <w:rsid w:val="00832CE1"/>
    <w:rsid w:val="0083350D"/>
    <w:rsid w:val="00833634"/>
    <w:rsid w:val="00833816"/>
    <w:rsid w:val="00833DA4"/>
    <w:rsid w:val="008349DD"/>
    <w:rsid w:val="00834B3E"/>
    <w:rsid w:val="00834C95"/>
    <w:rsid w:val="00835167"/>
    <w:rsid w:val="00835A72"/>
    <w:rsid w:val="00835B9D"/>
    <w:rsid w:val="00835C38"/>
    <w:rsid w:val="00835F6A"/>
    <w:rsid w:val="0083688B"/>
    <w:rsid w:val="00836B6D"/>
    <w:rsid w:val="00836D90"/>
    <w:rsid w:val="008400C5"/>
    <w:rsid w:val="0084097D"/>
    <w:rsid w:val="00841491"/>
    <w:rsid w:val="00841783"/>
    <w:rsid w:val="008417BB"/>
    <w:rsid w:val="00841BB4"/>
    <w:rsid w:val="00841D6A"/>
    <w:rsid w:val="0084236F"/>
    <w:rsid w:val="008429A3"/>
    <w:rsid w:val="00843361"/>
    <w:rsid w:val="0084378B"/>
    <w:rsid w:val="008438B2"/>
    <w:rsid w:val="00843936"/>
    <w:rsid w:val="00843FF9"/>
    <w:rsid w:val="00844CB4"/>
    <w:rsid w:val="00844F14"/>
    <w:rsid w:val="00844F31"/>
    <w:rsid w:val="008455E4"/>
    <w:rsid w:val="00846349"/>
    <w:rsid w:val="00846F06"/>
    <w:rsid w:val="00847A6F"/>
    <w:rsid w:val="00847D47"/>
    <w:rsid w:val="0085006B"/>
    <w:rsid w:val="00850B3E"/>
    <w:rsid w:val="00850EF2"/>
    <w:rsid w:val="00850F87"/>
    <w:rsid w:val="00851CA4"/>
    <w:rsid w:val="008524C6"/>
    <w:rsid w:val="00852824"/>
    <w:rsid w:val="00852CFD"/>
    <w:rsid w:val="00853647"/>
    <w:rsid w:val="00853AB9"/>
    <w:rsid w:val="008540CE"/>
    <w:rsid w:val="00854497"/>
    <w:rsid w:val="0085475F"/>
    <w:rsid w:val="008550DF"/>
    <w:rsid w:val="00855462"/>
    <w:rsid w:val="00855914"/>
    <w:rsid w:val="00856716"/>
    <w:rsid w:val="00856730"/>
    <w:rsid w:val="00856DFD"/>
    <w:rsid w:val="008574E8"/>
    <w:rsid w:val="0085770B"/>
    <w:rsid w:val="008578EB"/>
    <w:rsid w:val="00857B1F"/>
    <w:rsid w:val="00857DA5"/>
    <w:rsid w:val="0086044D"/>
    <w:rsid w:val="00860CF3"/>
    <w:rsid w:val="00860F7F"/>
    <w:rsid w:val="008614C6"/>
    <w:rsid w:val="0086162F"/>
    <w:rsid w:val="00861AD0"/>
    <w:rsid w:val="00861E24"/>
    <w:rsid w:val="00862077"/>
    <w:rsid w:val="00862A3D"/>
    <w:rsid w:val="00862A67"/>
    <w:rsid w:val="00862F8A"/>
    <w:rsid w:val="0086321B"/>
    <w:rsid w:val="00863370"/>
    <w:rsid w:val="00863587"/>
    <w:rsid w:val="008636A7"/>
    <w:rsid w:val="008638FB"/>
    <w:rsid w:val="00863CA4"/>
    <w:rsid w:val="00863D92"/>
    <w:rsid w:val="00864081"/>
    <w:rsid w:val="008643AB"/>
    <w:rsid w:val="00864400"/>
    <w:rsid w:val="008645F8"/>
    <w:rsid w:val="00864799"/>
    <w:rsid w:val="0086505E"/>
    <w:rsid w:val="0086532D"/>
    <w:rsid w:val="00865996"/>
    <w:rsid w:val="00865AF4"/>
    <w:rsid w:val="00865C5C"/>
    <w:rsid w:val="00865FEB"/>
    <w:rsid w:val="00866384"/>
    <w:rsid w:val="0086672E"/>
    <w:rsid w:val="00866C71"/>
    <w:rsid w:val="00866DEF"/>
    <w:rsid w:val="00867CDC"/>
    <w:rsid w:val="0087002D"/>
    <w:rsid w:val="00871341"/>
    <w:rsid w:val="00871349"/>
    <w:rsid w:val="008713F4"/>
    <w:rsid w:val="00871887"/>
    <w:rsid w:val="00871983"/>
    <w:rsid w:val="008719D3"/>
    <w:rsid w:val="00871C45"/>
    <w:rsid w:val="00871CF7"/>
    <w:rsid w:val="00872032"/>
    <w:rsid w:val="008725C6"/>
    <w:rsid w:val="00872AB7"/>
    <w:rsid w:val="00872DE3"/>
    <w:rsid w:val="00872F91"/>
    <w:rsid w:val="008735EC"/>
    <w:rsid w:val="008736AD"/>
    <w:rsid w:val="0087378B"/>
    <w:rsid w:val="00873A98"/>
    <w:rsid w:val="00873F10"/>
    <w:rsid w:val="00873F38"/>
    <w:rsid w:val="00874685"/>
    <w:rsid w:val="0087491D"/>
    <w:rsid w:val="00874951"/>
    <w:rsid w:val="008749FD"/>
    <w:rsid w:val="00876C6C"/>
    <w:rsid w:val="00876DBF"/>
    <w:rsid w:val="008779EA"/>
    <w:rsid w:val="00877DB5"/>
    <w:rsid w:val="00880084"/>
    <w:rsid w:val="008802FE"/>
    <w:rsid w:val="008803C4"/>
    <w:rsid w:val="00881CF4"/>
    <w:rsid w:val="00882296"/>
    <w:rsid w:val="00882348"/>
    <w:rsid w:val="00882B2A"/>
    <w:rsid w:val="00882CB9"/>
    <w:rsid w:val="00883557"/>
    <w:rsid w:val="008837C2"/>
    <w:rsid w:val="00883808"/>
    <w:rsid w:val="00883A17"/>
    <w:rsid w:val="00883A4C"/>
    <w:rsid w:val="00883F00"/>
    <w:rsid w:val="008844C5"/>
    <w:rsid w:val="00884E2E"/>
    <w:rsid w:val="00884FEB"/>
    <w:rsid w:val="00885172"/>
    <w:rsid w:val="00885618"/>
    <w:rsid w:val="00885715"/>
    <w:rsid w:val="008857CA"/>
    <w:rsid w:val="008862C8"/>
    <w:rsid w:val="008862FC"/>
    <w:rsid w:val="008864DD"/>
    <w:rsid w:val="00886650"/>
    <w:rsid w:val="008872D8"/>
    <w:rsid w:val="00887976"/>
    <w:rsid w:val="008879E6"/>
    <w:rsid w:val="00887C82"/>
    <w:rsid w:val="00887DA1"/>
    <w:rsid w:val="008904F8"/>
    <w:rsid w:val="00891B66"/>
    <w:rsid w:val="008927E3"/>
    <w:rsid w:val="00892FB1"/>
    <w:rsid w:val="008930FE"/>
    <w:rsid w:val="0089318E"/>
    <w:rsid w:val="008933CD"/>
    <w:rsid w:val="00893818"/>
    <w:rsid w:val="00893982"/>
    <w:rsid w:val="00893D98"/>
    <w:rsid w:val="00893E48"/>
    <w:rsid w:val="00894AC5"/>
    <w:rsid w:val="00895194"/>
    <w:rsid w:val="008962B4"/>
    <w:rsid w:val="008965B3"/>
    <w:rsid w:val="00897873"/>
    <w:rsid w:val="008978C8"/>
    <w:rsid w:val="00897EAF"/>
    <w:rsid w:val="008A024C"/>
    <w:rsid w:val="008A0746"/>
    <w:rsid w:val="008A08E1"/>
    <w:rsid w:val="008A091B"/>
    <w:rsid w:val="008A0E92"/>
    <w:rsid w:val="008A1132"/>
    <w:rsid w:val="008A1487"/>
    <w:rsid w:val="008A1574"/>
    <w:rsid w:val="008A1F35"/>
    <w:rsid w:val="008A2365"/>
    <w:rsid w:val="008A2F06"/>
    <w:rsid w:val="008A3477"/>
    <w:rsid w:val="008A443B"/>
    <w:rsid w:val="008A4B30"/>
    <w:rsid w:val="008A4E0B"/>
    <w:rsid w:val="008A5145"/>
    <w:rsid w:val="008A590F"/>
    <w:rsid w:val="008A5939"/>
    <w:rsid w:val="008A5DAD"/>
    <w:rsid w:val="008A6069"/>
    <w:rsid w:val="008A69BC"/>
    <w:rsid w:val="008A6D6C"/>
    <w:rsid w:val="008A6E38"/>
    <w:rsid w:val="008A6F52"/>
    <w:rsid w:val="008A741B"/>
    <w:rsid w:val="008A7906"/>
    <w:rsid w:val="008B0482"/>
    <w:rsid w:val="008B07CA"/>
    <w:rsid w:val="008B0B7F"/>
    <w:rsid w:val="008B0D4F"/>
    <w:rsid w:val="008B1417"/>
    <w:rsid w:val="008B145D"/>
    <w:rsid w:val="008B148D"/>
    <w:rsid w:val="008B14C0"/>
    <w:rsid w:val="008B15C8"/>
    <w:rsid w:val="008B161E"/>
    <w:rsid w:val="008B1D7A"/>
    <w:rsid w:val="008B1F23"/>
    <w:rsid w:val="008B2131"/>
    <w:rsid w:val="008B2212"/>
    <w:rsid w:val="008B2350"/>
    <w:rsid w:val="008B29BE"/>
    <w:rsid w:val="008B344D"/>
    <w:rsid w:val="008B376B"/>
    <w:rsid w:val="008B37F0"/>
    <w:rsid w:val="008B3A2C"/>
    <w:rsid w:val="008B41CB"/>
    <w:rsid w:val="008B41EB"/>
    <w:rsid w:val="008B4E46"/>
    <w:rsid w:val="008B595A"/>
    <w:rsid w:val="008B59E0"/>
    <w:rsid w:val="008B5CBC"/>
    <w:rsid w:val="008B5DE8"/>
    <w:rsid w:val="008B7280"/>
    <w:rsid w:val="008B7672"/>
    <w:rsid w:val="008B79CF"/>
    <w:rsid w:val="008B7F26"/>
    <w:rsid w:val="008C0710"/>
    <w:rsid w:val="008C16C9"/>
    <w:rsid w:val="008C1CE1"/>
    <w:rsid w:val="008C247F"/>
    <w:rsid w:val="008C2590"/>
    <w:rsid w:val="008C27F3"/>
    <w:rsid w:val="008C2921"/>
    <w:rsid w:val="008C2F93"/>
    <w:rsid w:val="008C36DD"/>
    <w:rsid w:val="008C3C64"/>
    <w:rsid w:val="008C3E58"/>
    <w:rsid w:val="008C3EB9"/>
    <w:rsid w:val="008C4341"/>
    <w:rsid w:val="008C5225"/>
    <w:rsid w:val="008C5913"/>
    <w:rsid w:val="008C5FF2"/>
    <w:rsid w:val="008C69E5"/>
    <w:rsid w:val="008C6A83"/>
    <w:rsid w:val="008C6D9F"/>
    <w:rsid w:val="008C7697"/>
    <w:rsid w:val="008C7BFA"/>
    <w:rsid w:val="008C7DA7"/>
    <w:rsid w:val="008C7E85"/>
    <w:rsid w:val="008D006B"/>
    <w:rsid w:val="008D01BC"/>
    <w:rsid w:val="008D0600"/>
    <w:rsid w:val="008D0B3C"/>
    <w:rsid w:val="008D1648"/>
    <w:rsid w:val="008D18F3"/>
    <w:rsid w:val="008D198C"/>
    <w:rsid w:val="008D1A14"/>
    <w:rsid w:val="008D1CDB"/>
    <w:rsid w:val="008D279D"/>
    <w:rsid w:val="008D2844"/>
    <w:rsid w:val="008D2A63"/>
    <w:rsid w:val="008D2CA8"/>
    <w:rsid w:val="008D2E26"/>
    <w:rsid w:val="008D2E64"/>
    <w:rsid w:val="008D3929"/>
    <w:rsid w:val="008D3B4D"/>
    <w:rsid w:val="008D45AE"/>
    <w:rsid w:val="008D4C49"/>
    <w:rsid w:val="008D537E"/>
    <w:rsid w:val="008D5559"/>
    <w:rsid w:val="008D5989"/>
    <w:rsid w:val="008D615F"/>
    <w:rsid w:val="008D640F"/>
    <w:rsid w:val="008D680E"/>
    <w:rsid w:val="008D6F19"/>
    <w:rsid w:val="008D7580"/>
    <w:rsid w:val="008D7C1B"/>
    <w:rsid w:val="008D7DAC"/>
    <w:rsid w:val="008E0069"/>
    <w:rsid w:val="008E00CF"/>
    <w:rsid w:val="008E06F0"/>
    <w:rsid w:val="008E0C25"/>
    <w:rsid w:val="008E1774"/>
    <w:rsid w:val="008E1A0A"/>
    <w:rsid w:val="008E1A7A"/>
    <w:rsid w:val="008E1B58"/>
    <w:rsid w:val="008E1D2C"/>
    <w:rsid w:val="008E1F25"/>
    <w:rsid w:val="008E2777"/>
    <w:rsid w:val="008E2EBA"/>
    <w:rsid w:val="008E35C9"/>
    <w:rsid w:val="008E47A6"/>
    <w:rsid w:val="008E4AEA"/>
    <w:rsid w:val="008E4B4C"/>
    <w:rsid w:val="008E511B"/>
    <w:rsid w:val="008E51C8"/>
    <w:rsid w:val="008E56F7"/>
    <w:rsid w:val="008E5E17"/>
    <w:rsid w:val="008E5EBE"/>
    <w:rsid w:val="008E60B3"/>
    <w:rsid w:val="008E62BE"/>
    <w:rsid w:val="008E6517"/>
    <w:rsid w:val="008E6EB2"/>
    <w:rsid w:val="008E7521"/>
    <w:rsid w:val="008F0748"/>
    <w:rsid w:val="008F080F"/>
    <w:rsid w:val="008F0922"/>
    <w:rsid w:val="008F0C08"/>
    <w:rsid w:val="008F18B2"/>
    <w:rsid w:val="008F19B6"/>
    <w:rsid w:val="008F212B"/>
    <w:rsid w:val="008F2251"/>
    <w:rsid w:val="008F26B0"/>
    <w:rsid w:val="008F2BD0"/>
    <w:rsid w:val="008F317F"/>
    <w:rsid w:val="008F3873"/>
    <w:rsid w:val="008F38B6"/>
    <w:rsid w:val="008F3A09"/>
    <w:rsid w:val="008F4633"/>
    <w:rsid w:val="008F478B"/>
    <w:rsid w:val="008F4A14"/>
    <w:rsid w:val="008F5B6A"/>
    <w:rsid w:val="008F5BD0"/>
    <w:rsid w:val="008F5FA5"/>
    <w:rsid w:val="008F601A"/>
    <w:rsid w:val="008F62A0"/>
    <w:rsid w:val="008F64A4"/>
    <w:rsid w:val="008F64A6"/>
    <w:rsid w:val="008F7128"/>
    <w:rsid w:val="008F7925"/>
    <w:rsid w:val="008F7B6B"/>
    <w:rsid w:val="008F7C30"/>
    <w:rsid w:val="008F7D67"/>
    <w:rsid w:val="00900580"/>
    <w:rsid w:val="009006C6"/>
    <w:rsid w:val="00900DD6"/>
    <w:rsid w:val="00900E30"/>
    <w:rsid w:val="00900EE9"/>
    <w:rsid w:val="0090115D"/>
    <w:rsid w:val="009013D2"/>
    <w:rsid w:val="00901B8A"/>
    <w:rsid w:val="0090205F"/>
    <w:rsid w:val="00902289"/>
    <w:rsid w:val="0090246A"/>
    <w:rsid w:val="00902AE4"/>
    <w:rsid w:val="00902CF2"/>
    <w:rsid w:val="00902E5F"/>
    <w:rsid w:val="00903167"/>
    <w:rsid w:val="009032E1"/>
    <w:rsid w:val="0090341F"/>
    <w:rsid w:val="00903486"/>
    <w:rsid w:val="00904122"/>
    <w:rsid w:val="00904782"/>
    <w:rsid w:val="00905682"/>
    <w:rsid w:val="009057D6"/>
    <w:rsid w:val="009057EF"/>
    <w:rsid w:val="00905816"/>
    <w:rsid w:val="00905ADC"/>
    <w:rsid w:val="00905B2A"/>
    <w:rsid w:val="00905E07"/>
    <w:rsid w:val="0090650C"/>
    <w:rsid w:val="009078D8"/>
    <w:rsid w:val="00907BA7"/>
    <w:rsid w:val="00907BB4"/>
    <w:rsid w:val="00907BC5"/>
    <w:rsid w:val="00907EC8"/>
    <w:rsid w:val="00910C31"/>
    <w:rsid w:val="00910DAB"/>
    <w:rsid w:val="00911C28"/>
    <w:rsid w:val="009120AA"/>
    <w:rsid w:val="0091314E"/>
    <w:rsid w:val="00913515"/>
    <w:rsid w:val="00913532"/>
    <w:rsid w:val="00913B80"/>
    <w:rsid w:val="00913D37"/>
    <w:rsid w:val="0091420A"/>
    <w:rsid w:val="00914C55"/>
    <w:rsid w:val="00915068"/>
    <w:rsid w:val="009156D3"/>
    <w:rsid w:val="00915D83"/>
    <w:rsid w:val="0091632F"/>
    <w:rsid w:val="009168C5"/>
    <w:rsid w:val="00917ADA"/>
    <w:rsid w:val="00917C28"/>
    <w:rsid w:val="00917CE2"/>
    <w:rsid w:val="00920548"/>
    <w:rsid w:val="00920B2B"/>
    <w:rsid w:val="00920D87"/>
    <w:rsid w:val="00920E06"/>
    <w:rsid w:val="00922D65"/>
    <w:rsid w:val="00923308"/>
    <w:rsid w:val="0092387D"/>
    <w:rsid w:val="009239E1"/>
    <w:rsid w:val="00923EF0"/>
    <w:rsid w:val="009250FB"/>
    <w:rsid w:val="00925406"/>
    <w:rsid w:val="00925C85"/>
    <w:rsid w:val="00925D74"/>
    <w:rsid w:val="009260CA"/>
    <w:rsid w:val="00926CEB"/>
    <w:rsid w:val="00927512"/>
    <w:rsid w:val="009275B7"/>
    <w:rsid w:val="0092776D"/>
    <w:rsid w:val="00927B23"/>
    <w:rsid w:val="009300FA"/>
    <w:rsid w:val="009301C7"/>
    <w:rsid w:val="00930409"/>
    <w:rsid w:val="009306B1"/>
    <w:rsid w:val="009312A5"/>
    <w:rsid w:val="00931AFB"/>
    <w:rsid w:val="00931F00"/>
    <w:rsid w:val="0093256B"/>
    <w:rsid w:val="00932D7D"/>
    <w:rsid w:val="00932FFB"/>
    <w:rsid w:val="00933044"/>
    <w:rsid w:val="0093351E"/>
    <w:rsid w:val="00933911"/>
    <w:rsid w:val="00933C84"/>
    <w:rsid w:val="0093438C"/>
    <w:rsid w:val="00934914"/>
    <w:rsid w:val="00934A1E"/>
    <w:rsid w:val="0093540D"/>
    <w:rsid w:val="009354CE"/>
    <w:rsid w:val="00935B86"/>
    <w:rsid w:val="00935C39"/>
    <w:rsid w:val="0093603F"/>
    <w:rsid w:val="0093617C"/>
    <w:rsid w:val="009365BE"/>
    <w:rsid w:val="009367F1"/>
    <w:rsid w:val="00936D91"/>
    <w:rsid w:val="00936ED8"/>
    <w:rsid w:val="009379B1"/>
    <w:rsid w:val="00940000"/>
    <w:rsid w:val="009407F0"/>
    <w:rsid w:val="00940CC9"/>
    <w:rsid w:val="00941A88"/>
    <w:rsid w:val="00942023"/>
    <w:rsid w:val="00942263"/>
    <w:rsid w:val="009424AC"/>
    <w:rsid w:val="00942F2A"/>
    <w:rsid w:val="00943D9C"/>
    <w:rsid w:val="00943E1B"/>
    <w:rsid w:val="00944177"/>
    <w:rsid w:val="0094444F"/>
    <w:rsid w:val="009444B5"/>
    <w:rsid w:val="00944962"/>
    <w:rsid w:val="00944AD4"/>
    <w:rsid w:val="00944BEF"/>
    <w:rsid w:val="009450FC"/>
    <w:rsid w:val="00945283"/>
    <w:rsid w:val="009453FA"/>
    <w:rsid w:val="0094576A"/>
    <w:rsid w:val="00945E2F"/>
    <w:rsid w:val="00945F3B"/>
    <w:rsid w:val="00946268"/>
    <w:rsid w:val="00946416"/>
    <w:rsid w:val="00946D63"/>
    <w:rsid w:val="0094704F"/>
    <w:rsid w:val="00947153"/>
    <w:rsid w:val="0094779E"/>
    <w:rsid w:val="009477DF"/>
    <w:rsid w:val="00947A59"/>
    <w:rsid w:val="00947A88"/>
    <w:rsid w:val="00950461"/>
    <w:rsid w:val="00950A59"/>
    <w:rsid w:val="00950F4E"/>
    <w:rsid w:val="009510BF"/>
    <w:rsid w:val="009513DA"/>
    <w:rsid w:val="00951656"/>
    <w:rsid w:val="00951774"/>
    <w:rsid w:val="00951933"/>
    <w:rsid w:val="00951C17"/>
    <w:rsid w:val="00951CE7"/>
    <w:rsid w:val="00952112"/>
    <w:rsid w:val="0095215C"/>
    <w:rsid w:val="00952AA0"/>
    <w:rsid w:val="00952C5A"/>
    <w:rsid w:val="0095346D"/>
    <w:rsid w:val="00953874"/>
    <w:rsid w:val="00953E1F"/>
    <w:rsid w:val="00953FFD"/>
    <w:rsid w:val="00954358"/>
    <w:rsid w:val="00954488"/>
    <w:rsid w:val="0095453F"/>
    <w:rsid w:val="00954651"/>
    <w:rsid w:val="009549A6"/>
    <w:rsid w:val="009553B2"/>
    <w:rsid w:val="0095551F"/>
    <w:rsid w:val="00955568"/>
    <w:rsid w:val="00955D9B"/>
    <w:rsid w:val="00955F7A"/>
    <w:rsid w:val="009568B6"/>
    <w:rsid w:val="00956973"/>
    <w:rsid w:val="00957A0A"/>
    <w:rsid w:val="00957B62"/>
    <w:rsid w:val="00957D27"/>
    <w:rsid w:val="00957E86"/>
    <w:rsid w:val="0096045A"/>
    <w:rsid w:val="00960657"/>
    <w:rsid w:val="009607F8"/>
    <w:rsid w:val="00960934"/>
    <w:rsid w:val="00960950"/>
    <w:rsid w:val="00960D48"/>
    <w:rsid w:val="00960D51"/>
    <w:rsid w:val="0096106D"/>
    <w:rsid w:val="00961A5D"/>
    <w:rsid w:val="00962963"/>
    <w:rsid w:val="00962DD0"/>
    <w:rsid w:val="00962EE9"/>
    <w:rsid w:val="00962F6B"/>
    <w:rsid w:val="0096314A"/>
    <w:rsid w:val="0096316E"/>
    <w:rsid w:val="0096378E"/>
    <w:rsid w:val="0096386E"/>
    <w:rsid w:val="009638DA"/>
    <w:rsid w:val="00963C51"/>
    <w:rsid w:val="00964019"/>
    <w:rsid w:val="0096413E"/>
    <w:rsid w:val="009650DC"/>
    <w:rsid w:val="00965136"/>
    <w:rsid w:val="009664EA"/>
    <w:rsid w:val="009677D6"/>
    <w:rsid w:val="00967B51"/>
    <w:rsid w:val="009703EB"/>
    <w:rsid w:val="0097049C"/>
    <w:rsid w:val="009704F3"/>
    <w:rsid w:val="009707D4"/>
    <w:rsid w:val="00971117"/>
    <w:rsid w:val="00971290"/>
    <w:rsid w:val="009713C9"/>
    <w:rsid w:val="00971545"/>
    <w:rsid w:val="00971592"/>
    <w:rsid w:val="009715F2"/>
    <w:rsid w:val="00972777"/>
    <w:rsid w:val="009730DF"/>
    <w:rsid w:val="009731F2"/>
    <w:rsid w:val="00973583"/>
    <w:rsid w:val="00973B62"/>
    <w:rsid w:val="00973C69"/>
    <w:rsid w:val="00973CB1"/>
    <w:rsid w:val="00974340"/>
    <w:rsid w:val="00974A3B"/>
    <w:rsid w:val="0097544C"/>
    <w:rsid w:val="0097565F"/>
    <w:rsid w:val="00975FB9"/>
    <w:rsid w:val="00976081"/>
    <w:rsid w:val="00976290"/>
    <w:rsid w:val="00977606"/>
    <w:rsid w:val="0097786E"/>
    <w:rsid w:val="00977ED4"/>
    <w:rsid w:val="009804C2"/>
    <w:rsid w:val="00980C31"/>
    <w:rsid w:val="00980DC7"/>
    <w:rsid w:val="00980E14"/>
    <w:rsid w:val="00980F93"/>
    <w:rsid w:val="00981D2E"/>
    <w:rsid w:val="00981F69"/>
    <w:rsid w:val="00982E85"/>
    <w:rsid w:val="0098307E"/>
    <w:rsid w:val="00983D14"/>
    <w:rsid w:val="00983E9F"/>
    <w:rsid w:val="00984361"/>
    <w:rsid w:val="00984506"/>
    <w:rsid w:val="00984510"/>
    <w:rsid w:val="0098455A"/>
    <w:rsid w:val="00984AAA"/>
    <w:rsid w:val="00984D15"/>
    <w:rsid w:val="009857EA"/>
    <w:rsid w:val="00985F95"/>
    <w:rsid w:val="00985FB4"/>
    <w:rsid w:val="00986812"/>
    <w:rsid w:val="00986DCA"/>
    <w:rsid w:val="00987131"/>
    <w:rsid w:val="0098716A"/>
    <w:rsid w:val="009871FE"/>
    <w:rsid w:val="009902EE"/>
    <w:rsid w:val="009904A7"/>
    <w:rsid w:val="00990563"/>
    <w:rsid w:val="00990C07"/>
    <w:rsid w:val="00991492"/>
    <w:rsid w:val="00991C3E"/>
    <w:rsid w:val="00991FAA"/>
    <w:rsid w:val="0099223B"/>
    <w:rsid w:val="00992A61"/>
    <w:rsid w:val="00992BCB"/>
    <w:rsid w:val="0099305F"/>
    <w:rsid w:val="0099313A"/>
    <w:rsid w:val="00993396"/>
    <w:rsid w:val="009935DA"/>
    <w:rsid w:val="00993C06"/>
    <w:rsid w:val="00993E31"/>
    <w:rsid w:val="00994843"/>
    <w:rsid w:val="009948D1"/>
    <w:rsid w:val="00994F42"/>
    <w:rsid w:val="00995C22"/>
    <w:rsid w:val="00995C6B"/>
    <w:rsid w:val="00995C79"/>
    <w:rsid w:val="00996183"/>
    <w:rsid w:val="00996367"/>
    <w:rsid w:val="00996766"/>
    <w:rsid w:val="00997020"/>
    <w:rsid w:val="00997A51"/>
    <w:rsid w:val="00997E74"/>
    <w:rsid w:val="009A01CB"/>
    <w:rsid w:val="009A13CC"/>
    <w:rsid w:val="009A18E9"/>
    <w:rsid w:val="009A1E38"/>
    <w:rsid w:val="009A1F37"/>
    <w:rsid w:val="009A2440"/>
    <w:rsid w:val="009A2608"/>
    <w:rsid w:val="009A27A4"/>
    <w:rsid w:val="009A27EA"/>
    <w:rsid w:val="009A340E"/>
    <w:rsid w:val="009A39DE"/>
    <w:rsid w:val="009A3C4F"/>
    <w:rsid w:val="009A4181"/>
    <w:rsid w:val="009A4766"/>
    <w:rsid w:val="009A58EC"/>
    <w:rsid w:val="009A58F8"/>
    <w:rsid w:val="009A5EEF"/>
    <w:rsid w:val="009A6CD5"/>
    <w:rsid w:val="009A6CE6"/>
    <w:rsid w:val="009A6EB0"/>
    <w:rsid w:val="009A7CAE"/>
    <w:rsid w:val="009A7D22"/>
    <w:rsid w:val="009A7E95"/>
    <w:rsid w:val="009B0646"/>
    <w:rsid w:val="009B08CB"/>
    <w:rsid w:val="009B0B13"/>
    <w:rsid w:val="009B0CBB"/>
    <w:rsid w:val="009B1024"/>
    <w:rsid w:val="009B1C82"/>
    <w:rsid w:val="009B1E9B"/>
    <w:rsid w:val="009B20FE"/>
    <w:rsid w:val="009B26E6"/>
    <w:rsid w:val="009B29AA"/>
    <w:rsid w:val="009B2D51"/>
    <w:rsid w:val="009B3651"/>
    <w:rsid w:val="009B3D4D"/>
    <w:rsid w:val="009B3D88"/>
    <w:rsid w:val="009B3FBA"/>
    <w:rsid w:val="009B4674"/>
    <w:rsid w:val="009B488C"/>
    <w:rsid w:val="009B5643"/>
    <w:rsid w:val="009B5C6C"/>
    <w:rsid w:val="009B60C7"/>
    <w:rsid w:val="009B6104"/>
    <w:rsid w:val="009B6190"/>
    <w:rsid w:val="009B6258"/>
    <w:rsid w:val="009B6530"/>
    <w:rsid w:val="009B67B4"/>
    <w:rsid w:val="009B6E82"/>
    <w:rsid w:val="009B7003"/>
    <w:rsid w:val="009B7132"/>
    <w:rsid w:val="009B72B8"/>
    <w:rsid w:val="009B7412"/>
    <w:rsid w:val="009B7CCB"/>
    <w:rsid w:val="009C012C"/>
    <w:rsid w:val="009C0209"/>
    <w:rsid w:val="009C03F6"/>
    <w:rsid w:val="009C1131"/>
    <w:rsid w:val="009C1390"/>
    <w:rsid w:val="009C1815"/>
    <w:rsid w:val="009C1CBE"/>
    <w:rsid w:val="009C2A5C"/>
    <w:rsid w:val="009C3054"/>
    <w:rsid w:val="009C37E4"/>
    <w:rsid w:val="009C3860"/>
    <w:rsid w:val="009C3E3F"/>
    <w:rsid w:val="009C459F"/>
    <w:rsid w:val="009C4751"/>
    <w:rsid w:val="009C4C59"/>
    <w:rsid w:val="009C51B1"/>
    <w:rsid w:val="009C585F"/>
    <w:rsid w:val="009C587E"/>
    <w:rsid w:val="009C5F0C"/>
    <w:rsid w:val="009C5FEC"/>
    <w:rsid w:val="009C6291"/>
    <w:rsid w:val="009C676E"/>
    <w:rsid w:val="009C6978"/>
    <w:rsid w:val="009C6F50"/>
    <w:rsid w:val="009C703B"/>
    <w:rsid w:val="009C7867"/>
    <w:rsid w:val="009D04A0"/>
    <w:rsid w:val="009D05C3"/>
    <w:rsid w:val="009D0685"/>
    <w:rsid w:val="009D18BB"/>
    <w:rsid w:val="009D1A0C"/>
    <w:rsid w:val="009D1A67"/>
    <w:rsid w:val="009D26C0"/>
    <w:rsid w:val="009D29A2"/>
    <w:rsid w:val="009D3397"/>
    <w:rsid w:val="009D34EA"/>
    <w:rsid w:val="009D367A"/>
    <w:rsid w:val="009D3E33"/>
    <w:rsid w:val="009D4853"/>
    <w:rsid w:val="009D4A3E"/>
    <w:rsid w:val="009D5F7D"/>
    <w:rsid w:val="009D61E9"/>
    <w:rsid w:val="009D674E"/>
    <w:rsid w:val="009D6A9D"/>
    <w:rsid w:val="009D6F4A"/>
    <w:rsid w:val="009D7870"/>
    <w:rsid w:val="009E0179"/>
    <w:rsid w:val="009E038E"/>
    <w:rsid w:val="009E0B73"/>
    <w:rsid w:val="009E142F"/>
    <w:rsid w:val="009E15B9"/>
    <w:rsid w:val="009E19A5"/>
    <w:rsid w:val="009E23F8"/>
    <w:rsid w:val="009E2E93"/>
    <w:rsid w:val="009E3792"/>
    <w:rsid w:val="009E389F"/>
    <w:rsid w:val="009E40C5"/>
    <w:rsid w:val="009E422A"/>
    <w:rsid w:val="009E491A"/>
    <w:rsid w:val="009E4C7C"/>
    <w:rsid w:val="009E52FD"/>
    <w:rsid w:val="009E594C"/>
    <w:rsid w:val="009E60A7"/>
    <w:rsid w:val="009E68FA"/>
    <w:rsid w:val="009E6D8A"/>
    <w:rsid w:val="009E75C0"/>
    <w:rsid w:val="009E78C4"/>
    <w:rsid w:val="009E7DE2"/>
    <w:rsid w:val="009F019C"/>
    <w:rsid w:val="009F03CE"/>
    <w:rsid w:val="009F04E0"/>
    <w:rsid w:val="009F0585"/>
    <w:rsid w:val="009F067F"/>
    <w:rsid w:val="009F0DAB"/>
    <w:rsid w:val="009F0DBD"/>
    <w:rsid w:val="009F10C8"/>
    <w:rsid w:val="009F10FC"/>
    <w:rsid w:val="009F1115"/>
    <w:rsid w:val="009F1214"/>
    <w:rsid w:val="009F1392"/>
    <w:rsid w:val="009F187B"/>
    <w:rsid w:val="009F1D3B"/>
    <w:rsid w:val="009F201B"/>
    <w:rsid w:val="009F3158"/>
    <w:rsid w:val="009F3C6A"/>
    <w:rsid w:val="009F40AB"/>
    <w:rsid w:val="009F51A1"/>
    <w:rsid w:val="009F5351"/>
    <w:rsid w:val="009F5885"/>
    <w:rsid w:val="009F5B75"/>
    <w:rsid w:val="009F5BB7"/>
    <w:rsid w:val="009F5E01"/>
    <w:rsid w:val="009F64B1"/>
    <w:rsid w:val="009F6536"/>
    <w:rsid w:val="009F6938"/>
    <w:rsid w:val="009F714E"/>
    <w:rsid w:val="009F765B"/>
    <w:rsid w:val="009F7B76"/>
    <w:rsid w:val="00A00489"/>
    <w:rsid w:val="00A00BFE"/>
    <w:rsid w:val="00A00DA7"/>
    <w:rsid w:val="00A00E0A"/>
    <w:rsid w:val="00A01B53"/>
    <w:rsid w:val="00A01C8F"/>
    <w:rsid w:val="00A02030"/>
    <w:rsid w:val="00A02119"/>
    <w:rsid w:val="00A0236C"/>
    <w:rsid w:val="00A02974"/>
    <w:rsid w:val="00A029E0"/>
    <w:rsid w:val="00A02EAE"/>
    <w:rsid w:val="00A03025"/>
    <w:rsid w:val="00A03714"/>
    <w:rsid w:val="00A03B2B"/>
    <w:rsid w:val="00A049FB"/>
    <w:rsid w:val="00A04BD0"/>
    <w:rsid w:val="00A051FD"/>
    <w:rsid w:val="00A055F1"/>
    <w:rsid w:val="00A05D54"/>
    <w:rsid w:val="00A06753"/>
    <w:rsid w:val="00A068F9"/>
    <w:rsid w:val="00A07219"/>
    <w:rsid w:val="00A0747B"/>
    <w:rsid w:val="00A10390"/>
    <w:rsid w:val="00A10B78"/>
    <w:rsid w:val="00A10FFF"/>
    <w:rsid w:val="00A1120E"/>
    <w:rsid w:val="00A11C21"/>
    <w:rsid w:val="00A12AD8"/>
    <w:rsid w:val="00A12E27"/>
    <w:rsid w:val="00A13943"/>
    <w:rsid w:val="00A13C7A"/>
    <w:rsid w:val="00A13D7F"/>
    <w:rsid w:val="00A140DE"/>
    <w:rsid w:val="00A143FF"/>
    <w:rsid w:val="00A1554E"/>
    <w:rsid w:val="00A15752"/>
    <w:rsid w:val="00A159A3"/>
    <w:rsid w:val="00A15AC0"/>
    <w:rsid w:val="00A15B6A"/>
    <w:rsid w:val="00A15D38"/>
    <w:rsid w:val="00A160BC"/>
    <w:rsid w:val="00A166A4"/>
    <w:rsid w:val="00A16A86"/>
    <w:rsid w:val="00A17477"/>
    <w:rsid w:val="00A175BA"/>
    <w:rsid w:val="00A17EDB"/>
    <w:rsid w:val="00A17FA3"/>
    <w:rsid w:val="00A20EC2"/>
    <w:rsid w:val="00A2106E"/>
    <w:rsid w:val="00A21413"/>
    <w:rsid w:val="00A21810"/>
    <w:rsid w:val="00A21871"/>
    <w:rsid w:val="00A2187B"/>
    <w:rsid w:val="00A21A62"/>
    <w:rsid w:val="00A21E5E"/>
    <w:rsid w:val="00A22503"/>
    <w:rsid w:val="00A226D7"/>
    <w:rsid w:val="00A22DE7"/>
    <w:rsid w:val="00A2318D"/>
    <w:rsid w:val="00A232AF"/>
    <w:rsid w:val="00A236A7"/>
    <w:rsid w:val="00A23849"/>
    <w:rsid w:val="00A23F62"/>
    <w:rsid w:val="00A24ACC"/>
    <w:rsid w:val="00A24FCF"/>
    <w:rsid w:val="00A250ED"/>
    <w:rsid w:val="00A25339"/>
    <w:rsid w:val="00A25C4B"/>
    <w:rsid w:val="00A26202"/>
    <w:rsid w:val="00A2676F"/>
    <w:rsid w:val="00A30937"/>
    <w:rsid w:val="00A30B2E"/>
    <w:rsid w:val="00A30B50"/>
    <w:rsid w:val="00A3147C"/>
    <w:rsid w:val="00A315F8"/>
    <w:rsid w:val="00A3182B"/>
    <w:rsid w:val="00A31970"/>
    <w:rsid w:val="00A31B0D"/>
    <w:rsid w:val="00A320FE"/>
    <w:rsid w:val="00A32629"/>
    <w:rsid w:val="00A327E6"/>
    <w:rsid w:val="00A32A55"/>
    <w:rsid w:val="00A3310F"/>
    <w:rsid w:val="00A33117"/>
    <w:rsid w:val="00A336F6"/>
    <w:rsid w:val="00A339FF"/>
    <w:rsid w:val="00A33B51"/>
    <w:rsid w:val="00A346CB"/>
    <w:rsid w:val="00A34841"/>
    <w:rsid w:val="00A355DB"/>
    <w:rsid w:val="00A356B1"/>
    <w:rsid w:val="00A3626D"/>
    <w:rsid w:val="00A36610"/>
    <w:rsid w:val="00A36836"/>
    <w:rsid w:val="00A368F9"/>
    <w:rsid w:val="00A36C11"/>
    <w:rsid w:val="00A37567"/>
    <w:rsid w:val="00A37722"/>
    <w:rsid w:val="00A378C2"/>
    <w:rsid w:val="00A37A30"/>
    <w:rsid w:val="00A400E9"/>
    <w:rsid w:val="00A40812"/>
    <w:rsid w:val="00A40BB8"/>
    <w:rsid w:val="00A40D46"/>
    <w:rsid w:val="00A40FE9"/>
    <w:rsid w:val="00A41495"/>
    <w:rsid w:val="00A421CA"/>
    <w:rsid w:val="00A42F13"/>
    <w:rsid w:val="00A43BE2"/>
    <w:rsid w:val="00A43F75"/>
    <w:rsid w:val="00A45521"/>
    <w:rsid w:val="00A46367"/>
    <w:rsid w:val="00A467DB"/>
    <w:rsid w:val="00A46E79"/>
    <w:rsid w:val="00A47A83"/>
    <w:rsid w:val="00A50119"/>
    <w:rsid w:val="00A501E9"/>
    <w:rsid w:val="00A502AD"/>
    <w:rsid w:val="00A5068E"/>
    <w:rsid w:val="00A51117"/>
    <w:rsid w:val="00A517B2"/>
    <w:rsid w:val="00A519EE"/>
    <w:rsid w:val="00A51A74"/>
    <w:rsid w:val="00A52068"/>
    <w:rsid w:val="00A52085"/>
    <w:rsid w:val="00A5293E"/>
    <w:rsid w:val="00A529CA"/>
    <w:rsid w:val="00A52D25"/>
    <w:rsid w:val="00A5300B"/>
    <w:rsid w:val="00A53367"/>
    <w:rsid w:val="00A533E1"/>
    <w:rsid w:val="00A539EF"/>
    <w:rsid w:val="00A53B6A"/>
    <w:rsid w:val="00A54235"/>
    <w:rsid w:val="00A544B6"/>
    <w:rsid w:val="00A54AF5"/>
    <w:rsid w:val="00A550DD"/>
    <w:rsid w:val="00A55746"/>
    <w:rsid w:val="00A557F5"/>
    <w:rsid w:val="00A561A6"/>
    <w:rsid w:val="00A56342"/>
    <w:rsid w:val="00A563D6"/>
    <w:rsid w:val="00A564A9"/>
    <w:rsid w:val="00A572E8"/>
    <w:rsid w:val="00A57412"/>
    <w:rsid w:val="00A6004C"/>
    <w:rsid w:val="00A603D3"/>
    <w:rsid w:val="00A615EA"/>
    <w:rsid w:val="00A623DD"/>
    <w:rsid w:val="00A63238"/>
    <w:rsid w:val="00A6358C"/>
    <w:rsid w:val="00A635A8"/>
    <w:rsid w:val="00A64462"/>
    <w:rsid w:val="00A6457F"/>
    <w:rsid w:val="00A6485A"/>
    <w:rsid w:val="00A650AD"/>
    <w:rsid w:val="00A65368"/>
    <w:rsid w:val="00A65900"/>
    <w:rsid w:val="00A6633C"/>
    <w:rsid w:val="00A6666E"/>
    <w:rsid w:val="00A666ED"/>
    <w:rsid w:val="00A66FF3"/>
    <w:rsid w:val="00A66FFA"/>
    <w:rsid w:val="00A67DF8"/>
    <w:rsid w:val="00A701E9"/>
    <w:rsid w:val="00A701F4"/>
    <w:rsid w:val="00A70F2F"/>
    <w:rsid w:val="00A7119B"/>
    <w:rsid w:val="00A714F6"/>
    <w:rsid w:val="00A71BE4"/>
    <w:rsid w:val="00A71C2D"/>
    <w:rsid w:val="00A722BD"/>
    <w:rsid w:val="00A72387"/>
    <w:rsid w:val="00A72472"/>
    <w:rsid w:val="00A725D8"/>
    <w:rsid w:val="00A7281E"/>
    <w:rsid w:val="00A7301E"/>
    <w:rsid w:val="00A731BC"/>
    <w:rsid w:val="00A731C9"/>
    <w:rsid w:val="00A7337E"/>
    <w:rsid w:val="00A737CE"/>
    <w:rsid w:val="00A738C9"/>
    <w:rsid w:val="00A74508"/>
    <w:rsid w:val="00A7450E"/>
    <w:rsid w:val="00A74A32"/>
    <w:rsid w:val="00A74C25"/>
    <w:rsid w:val="00A74D08"/>
    <w:rsid w:val="00A75288"/>
    <w:rsid w:val="00A752CD"/>
    <w:rsid w:val="00A75937"/>
    <w:rsid w:val="00A75C11"/>
    <w:rsid w:val="00A75D43"/>
    <w:rsid w:val="00A769E3"/>
    <w:rsid w:val="00A77958"/>
    <w:rsid w:val="00A7797C"/>
    <w:rsid w:val="00A80300"/>
    <w:rsid w:val="00A8032B"/>
    <w:rsid w:val="00A8073D"/>
    <w:rsid w:val="00A8080D"/>
    <w:rsid w:val="00A808BA"/>
    <w:rsid w:val="00A81682"/>
    <w:rsid w:val="00A81A84"/>
    <w:rsid w:val="00A81AE3"/>
    <w:rsid w:val="00A81FEE"/>
    <w:rsid w:val="00A82219"/>
    <w:rsid w:val="00A83431"/>
    <w:rsid w:val="00A83EFC"/>
    <w:rsid w:val="00A83F03"/>
    <w:rsid w:val="00A8483D"/>
    <w:rsid w:val="00A853FB"/>
    <w:rsid w:val="00A85FAA"/>
    <w:rsid w:val="00A869E3"/>
    <w:rsid w:val="00A86EAA"/>
    <w:rsid w:val="00A870F0"/>
    <w:rsid w:val="00A8756D"/>
    <w:rsid w:val="00A87CC6"/>
    <w:rsid w:val="00A87D40"/>
    <w:rsid w:val="00A87E03"/>
    <w:rsid w:val="00A90189"/>
    <w:rsid w:val="00A9067E"/>
    <w:rsid w:val="00A9085C"/>
    <w:rsid w:val="00A90A68"/>
    <w:rsid w:val="00A90C4C"/>
    <w:rsid w:val="00A913A4"/>
    <w:rsid w:val="00A914F6"/>
    <w:rsid w:val="00A91AA6"/>
    <w:rsid w:val="00A91BCD"/>
    <w:rsid w:val="00A91E05"/>
    <w:rsid w:val="00A92549"/>
    <w:rsid w:val="00A925DC"/>
    <w:rsid w:val="00A93CBB"/>
    <w:rsid w:val="00A93DC4"/>
    <w:rsid w:val="00A9400E"/>
    <w:rsid w:val="00A94049"/>
    <w:rsid w:val="00A94751"/>
    <w:rsid w:val="00A94915"/>
    <w:rsid w:val="00A94E02"/>
    <w:rsid w:val="00A95581"/>
    <w:rsid w:val="00A95640"/>
    <w:rsid w:val="00A957D1"/>
    <w:rsid w:val="00A96621"/>
    <w:rsid w:val="00A96DF5"/>
    <w:rsid w:val="00A9703E"/>
    <w:rsid w:val="00A97333"/>
    <w:rsid w:val="00A9750D"/>
    <w:rsid w:val="00A977EB"/>
    <w:rsid w:val="00A97914"/>
    <w:rsid w:val="00A97C3F"/>
    <w:rsid w:val="00AA099E"/>
    <w:rsid w:val="00AA1722"/>
    <w:rsid w:val="00AA2017"/>
    <w:rsid w:val="00AA2979"/>
    <w:rsid w:val="00AA2DDA"/>
    <w:rsid w:val="00AA37DF"/>
    <w:rsid w:val="00AA3912"/>
    <w:rsid w:val="00AA3ACB"/>
    <w:rsid w:val="00AA47EB"/>
    <w:rsid w:val="00AA48C1"/>
    <w:rsid w:val="00AA50BD"/>
    <w:rsid w:val="00AA56E1"/>
    <w:rsid w:val="00AA5C45"/>
    <w:rsid w:val="00AA5C7D"/>
    <w:rsid w:val="00AA5EDB"/>
    <w:rsid w:val="00AA609B"/>
    <w:rsid w:val="00AA624E"/>
    <w:rsid w:val="00AA63CC"/>
    <w:rsid w:val="00AA6F9A"/>
    <w:rsid w:val="00AA71E4"/>
    <w:rsid w:val="00AA78BB"/>
    <w:rsid w:val="00AA7A6E"/>
    <w:rsid w:val="00AB02B4"/>
    <w:rsid w:val="00AB0381"/>
    <w:rsid w:val="00AB0943"/>
    <w:rsid w:val="00AB1E95"/>
    <w:rsid w:val="00AB1F05"/>
    <w:rsid w:val="00AB292E"/>
    <w:rsid w:val="00AB30FE"/>
    <w:rsid w:val="00AB33BA"/>
    <w:rsid w:val="00AB3460"/>
    <w:rsid w:val="00AB34DE"/>
    <w:rsid w:val="00AB38D8"/>
    <w:rsid w:val="00AB3DE4"/>
    <w:rsid w:val="00AB3E9C"/>
    <w:rsid w:val="00AB4265"/>
    <w:rsid w:val="00AB4D31"/>
    <w:rsid w:val="00AB4E5D"/>
    <w:rsid w:val="00AB55FC"/>
    <w:rsid w:val="00AB56A4"/>
    <w:rsid w:val="00AB5A43"/>
    <w:rsid w:val="00AB5B89"/>
    <w:rsid w:val="00AB5C18"/>
    <w:rsid w:val="00AB621A"/>
    <w:rsid w:val="00AB6431"/>
    <w:rsid w:val="00AB6D2B"/>
    <w:rsid w:val="00AB6F0B"/>
    <w:rsid w:val="00AB74B1"/>
    <w:rsid w:val="00AB7825"/>
    <w:rsid w:val="00AB7C85"/>
    <w:rsid w:val="00AB7EAE"/>
    <w:rsid w:val="00AB7F21"/>
    <w:rsid w:val="00AB7F5B"/>
    <w:rsid w:val="00AC07C9"/>
    <w:rsid w:val="00AC12F1"/>
    <w:rsid w:val="00AC1403"/>
    <w:rsid w:val="00AC19D9"/>
    <w:rsid w:val="00AC1F67"/>
    <w:rsid w:val="00AC218D"/>
    <w:rsid w:val="00AC22DB"/>
    <w:rsid w:val="00AC26F6"/>
    <w:rsid w:val="00AC33AE"/>
    <w:rsid w:val="00AC3402"/>
    <w:rsid w:val="00AC35A7"/>
    <w:rsid w:val="00AC3DCF"/>
    <w:rsid w:val="00AC46CF"/>
    <w:rsid w:val="00AC4727"/>
    <w:rsid w:val="00AC4C39"/>
    <w:rsid w:val="00AC4D06"/>
    <w:rsid w:val="00AC5052"/>
    <w:rsid w:val="00AC50B6"/>
    <w:rsid w:val="00AC532F"/>
    <w:rsid w:val="00AC568D"/>
    <w:rsid w:val="00AC5ED1"/>
    <w:rsid w:val="00AC6628"/>
    <w:rsid w:val="00AC683B"/>
    <w:rsid w:val="00AC741C"/>
    <w:rsid w:val="00AC763C"/>
    <w:rsid w:val="00AC78B5"/>
    <w:rsid w:val="00AC7BD4"/>
    <w:rsid w:val="00AC7E31"/>
    <w:rsid w:val="00AD034F"/>
    <w:rsid w:val="00AD03FB"/>
    <w:rsid w:val="00AD0531"/>
    <w:rsid w:val="00AD086F"/>
    <w:rsid w:val="00AD08DC"/>
    <w:rsid w:val="00AD0A6F"/>
    <w:rsid w:val="00AD0DE2"/>
    <w:rsid w:val="00AD0E74"/>
    <w:rsid w:val="00AD1A77"/>
    <w:rsid w:val="00AD1AD4"/>
    <w:rsid w:val="00AD216D"/>
    <w:rsid w:val="00AD2AED"/>
    <w:rsid w:val="00AD2F2B"/>
    <w:rsid w:val="00AD43D1"/>
    <w:rsid w:val="00AD4DAF"/>
    <w:rsid w:val="00AD50A9"/>
    <w:rsid w:val="00AD581B"/>
    <w:rsid w:val="00AD5DAD"/>
    <w:rsid w:val="00AD5DE7"/>
    <w:rsid w:val="00AD61E3"/>
    <w:rsid w:val="00AD6408"/>
    <w:rsid w:val="00AD6E0D"/>
    <w:rsid w:val="00AD72F4"/>
    <w:rsid w:val="00AD7450"/>
    <w:rsid w:val="00AD7718"/>
    <w:rsid w:val="00AD77A5"/>
    <w:rsid w:val="00AD77E4"/>
    <w:rsid w:val="00AD7F25"/>
    <w:rsid w:val="00AE02B8"/>
    <w:rsid w:val="00AE09D0"/>
    <w:rsid w:val="00AE0DBA"/>
    <w:rsid w:val="00AE1918"/>
    <w:rsid w:val="00AE1AAC"/>
    <w:rsid w:val="00AE1C22"/>
    <w:rsid w:val="00AE1ECD"/>
    <w:rsid w:val="00AE2260"/>
    <w:rsid w:val="00AE2294"/>
    <w:rsid w:val="00AE2B80"/>
    <w:rsid w:val="00AE2E90"/>
    <w:rsid w:val="00AE362A"/>
    <w:rsid w:val="00AE36F8"/>
    <w:rsid w:val="00AE3A8F"/>
    <w:rsid w:val="00AE3F14"/>
    <w:rsid w:val="00AE47E4"/>
    <w:rsid w:val="00AE5D6F"/>
    <w:rsid w:val="00AE6683"/>
    <w:rsid w:val="00AE6D87"/>
    <w:rsid w:val="00AE6E73"/>
    <w:rsid w:val="00AE7554"/>
    <w:rsid w:val="00AE7B91"/>
    <w:rsid w:val="00AE7F22"/>
    <w:rsid w:val="00AF0E7D"/>
    <w:rsid w:val="00AF1FA7"/>
    <w:rsid w:val="00AF1FCE"/>
    <w:rsid w:val="00AF2435"/>
    <w:rsid w:val="00AF284C"/>
    <w:rsid w:val="00AF2DB9"/>
    <w:rsid w:val="00AF2E5F"/>
    <w:rsid w:val="00AF2FEF"/>
    <w:rsid w:val="00AF303A"/>
    <w:rsid w:val="00AF30F0"/>
    <w:rsid w:val="00AF3299"/>
    <w:rsid w:val="00AF4DA3"/>
    <w:rsid w:val="00AF512D"/>
    <w:rsid w:val="00AF5C47"/>
    <w:rsid w:val="00AF65DC"/>
    <w:rsid w:val="00AF661A"/>
    <w:rsid w:val="00AF6B62"/>
    <w:rsid w:val="00AF77F4"/>
    <w:rsid w:val="00AF7C59"/>
    <w:rsid w:val="00B002BB"/>
    <w:rsid w:val="00B0098F"/>
    <w:rsid w:val="00B010E0"/>
    <w:rsid w:val="00B013B3"/>
    <w:rsid w:val="00B016B9"/>
    <w:rsid w:val="00B0240E"/>
    <w:rsid w:val="00B02CFD"/>
    <w:rsid w:val="00B02E3A"/>
    <w:rsid w:val="00B03192"/>
    <w:rsid w:val="00B03277"/>
    <w:rsid w:val="00B03537"/>
    <w:rsid w:val="00B03592"/>
    <w:rsid w:val="00B03636"/>
    <w:rsid w:val="00B0389C"/>
    <w:rsid w:val="00B03A05"/>
    <w:rsid w:val="00B03C07"/>
    <w:rsid w:val="00B03DB5"/>
    <w:rsid w:val="00B0401E"/>
    <w:rsid w:val="00B043EA"/>
    <w:rsid w:val="00B04869"/>
    <w:rsid w:val="00B04D64"/>
    <w:rsid w:val="00B051ED"/>
    <w:rsid w:val="00B05256"/>
    <w:rsid w:val="00B058F8"/>
    <w:rsid w:val="00B06022"/>
    <w:rsid w:val="00B06421"/>
    <w:rsid w:val="00B067AF"/>
    <w:rsid w:val="00B06C2E"/>
    <w:rsid w:val="00B06F41"/>
    <w:rsid w:val="00B07595"/>
    <w:rsid w:val="00B07746"/>
    <w:rsid w:val="00B07B54"/>
    <w:rsid w:val="00B10306"/>
    <w:rsid w:val="00B1033B"/>
    <w:rsid w:val="00B10393"/>
    <w:rsid w:val="00B114DB"/>
    <w:rsid w:val="00B11A58"/>
    <w:rsid w:val="00B12409"/>
    <w:rsid w:val="00B12739"/>
    <w:rsid w:val="00B13ADA"/>
    <w:rsid w:val="00B142D1"/>
    <w:rsid w:val="00B1461C"/>
    <w:rsid w:val="00B14AFA"/>
    <w:rsid w:val="00B14FEB"/>
    <w:rsid w:val="00B15E86"/>
    <w:rsid w:val="00B16595"/>
    <w:rsid w:val="00B16D80"/>
    <w:rsid w:val="00B17BAE"/>
    <w:rsid w:val="00B17BEC"/>
    <w:rsid w:val="00B17F69"/>
    <w:rsid w:val="00B17FE7"/>
    <w:rsid w:val="00B20042"/>
    <w:rsid w:val="00B205EE"/>
    <w:rsid w:val="00B206B5"/>
    <w:rsid w:val="00B219D2"/>
    <w:rsid w:val="00B21A53"/>
    <w:rsid w:val="00B2220F"/>
    <w:rsid w:val="00B22335"/>
    <w:rsid w:val="00B22B5F"/>
    <w:rsid w:val="00B22B69"/>
    <w:rsid w:val="00B241E8"/>
    <w:rsid w:val="00B24635"/>
    <w:rsid w:val="00B24A2D"/>
    <w:rsid w:val="00B24C86"/>
    <w:rsid w:val="00B24F50"/>
    <w:rsid w:val="00B2541F"/>
    <w:rsid w:val="00B258E1"/>
    <w:rsid w:val="00B25C30"/>
    <w:rsid w:val="00B25D0A"/>
    <w:rsid w:val="00B267DB"/>
    <w:rsid w:val="00B26AFB"/>
    <w:rsid w:val="00B26B1F"/>
    <w:rsid w:val="00B279E1"/>
    <w:rsid w:val="00B30629"/>
    <w:rsid w:val="00B306EE"/>
    <w:rsid w:val="00B3090A"/>
    <w:rsid w:val="00B30EE1"/>
    <w:rsid w:val="00B30F76"/>
    <w:rsid w:val="00B313DA"/>
    <w:rsid w:val="00B31572"/>
    <w:rsid w:val="00B3201F"/>
    <w:rsid w:val="00B325D6"/>
    <w:rsid w:val="00B32DBF"/>
    <w:rsid w:val="00B32FCF"/>
    <w:rsid w:val="00B33DDC"/>
    <w:rsid w:val="00B344A2"/>
    <w:rsid w:val="00B3478B"/>
    <w:rsid w:val="00B3524D"/>
    <w:rsid w:val="00B353F3"/>
    <w:rsid w:val="00B35518"/>
    <w:rsid w:val="00B3562B"/>
    <w:rsid w:val="00B359B1"/>
    <w:rsid w:val="00B35CFD"/>
    <w:rsid w:val="00B362DB"/>
    <w:rsid w:val="00B364E5"/>
    <w:rsid w:val="00B36781"/>
    <w:rsid w:val="00B36867"/>
    <w:rsid w:val="00B36960"/>
    <w:rsid w:val="00B36C16"/>
    <w:rsid w:val="00B374C4"/>
    <w:rsid w:val="00B37A88"/>
    <w:rsid w:val="00B37CC5"/>
    <w:rsid w:val="00B4036B"/>
    <w:rsid w:val="00B40BC9"/>
    <w:rsid w:val="00B40D68"/>
    <w:rsid w:val="00B4158F"/>
    <w:rsid w:val="00B41665"/>
    <w:rsid w:val="00B418EA"/>
    <w:rsid w:val="00B41919"/>
    <w:rsid w:val="00B421EE"/>
    <w:rsid w:val="00B4224B"/>
    <w:rsid w:val="00B4245E"/>
    <w:rsid w:val="00B426D1"/>
    <w:rsid w:val="00B42EBD"/>
    <w:rsid w:val="00B43390"/>
    <w:rsid w:val="00B43795"/>
    <w:rsid w:val="00B43F7C"/>
    <w:rsid w:val="00B44330"/>
    <w:rsid w:val="00B44349"/>
    <w:rsid w:val="00B44961"/>
    <w:rsid w:val="00B44C3D"/>
    <w:rsid w:val="00B44D08"/>
    <w:rsid w:val="00B452D6"/>
    <w:rsid w:val="00B4542F"/>
    <w:rsid w:val="00B46713"/>
    <w:rsid w:val="00B467F4"/>
    <w:rsid w:val="00B46AC7"/>
    <w:rsid w:val="00B477A4"/>
    <w:rsid w:val="00B47F32"/>
    <w:rsid w:val="00B50109"/>
    <w:rsid w:val="00B50168"/>
    <w:rsid w:val="00B50482"/>
    <w:rsid w:val="00B50553"/>
    <w:rsid w:val="00B512AD"/>
    <w:rsid w:val="00B518CC"/>
    <w:rsid w:val="00B51C09"/>
    <w:rsid w:val="00B52628"/>
    <w:rsid w:val="00B52802"/>
    <w:rsid w:val="00B5285F"/>
    <w:rsid w:val="00B52B0F"/>
    <w:rsid w:val="00B53121"/>
    <w:rsid w:val="00B5375B"/>
    <w:rsid w:val="00B5400F"/>
    <w:rsid w:val="00B542A7"/>
    <w:rsid w:val="00B5462E"/>
    <w:rsid w:val="00B54786"/>
    <w:rsid w:val="00B54CB0"/>
    <w:rsid w:val="00B54E0A"/>
    <w:rsid w:val="00B54F1B"/>
    <w:rsid w:val="00B55005"/>
    <w:rsid w:val="00B55770"/>
    <w:rsid w:val="00B55C07"/>
    <w:rsid w:val="00B55E7A"/>
    <w:rsid w:val="00B565E9"/>
    <w:rsid w:val="00B56828"/>
    <w:rsid w:val="00B56C55"/>
    <w:rsid w:val="00B56C56"/>
    <w:rsid w:val="00B571EA"/>
    <w:rsid w:val="00B5723F"/>
    <w:rsid w:val="00B572D1"/>
    <w:rsid w:val="00B57E61"/>
    <w:rsid w:val="00B57F32"/>
    <w:rsid w:val="00B60C76"/>
    <w:rsid w:val="00B60E57"/>
    <w:rsid w:val="00B6104F"/>
    <w:rsid w:val="00B6111A"/>
    <w:rsid w:val="00B617E2"/>
    <w:rsid w:val="00B61AA1"/>
    <w:rsid w:val="00B61AC2"/>
    <w:rsid w:val="00B61DAF"/>
    <w:rsid w:val="00B64519"/>
    <w:rsid w:val="00B64636"/>
    <w:rsid w:val="00B6485F"/>
    <w:rsid w:val="00B64975"/>
    <w:rsid w:val="00B64F55"/>
    <w:rsid w:val="00B651AB"/>
    <w:rsid w:val="00B651E3"/>
    <w:rsid w:val="00B6528B"/>
    <w:rsid w:val="00B658D0"/>
    <w:rsid w:val="00B659F8"/>
    <w:rsid w:val="00B66734"/>
    <w:rsid w:val="00B6687D"/>
    <w:rsid w:val="00B671FA"/>
    <w:rsid w:val="00B67206"/>
    <w:rsid w:val="00B673F8"/>
    <w:rsid w:val="00B675AC"/>
    <w:rsid w:val="00B679AA"/>
    <w:rsid w:val="00B67FAF"/>
    <w:rsid w:val="00B70C06"/>
    <w:rsid w:val="00B71A5B"/>
    <w:rsid w:val="00B71E8E"/>
    <w:rsid w:val="00B7207A"/>
    <w:rsid w:val="00B72623"/>
    <w:rsid w:val="00B72955"/>
    <w:rsid w:val="00B72A17"/>
    <w:rsid w:val="00B72FBC"/>
    <w:rsid w:val="00B738B8"/>
    <w:rsid w:val="00B739FE"/>
    <w:rsid w:val="00B74578"/>
    <w:rsid w:val="00B745AB"/>
    <w:rsid w:val="00B7507B"/>
    <w:rsid w:val="00B751F2"/>
    <w:rsid w:val="00B7573D"/>
    <w:rsid w:val="00B75902"/>
    <w:rsid w:val="00B75B0D"/>
    <w:rsid w:val="00B75C77"/>
    <w:rsid w:val="00B763BF"/>
    <w:rsid w:val="00B76A99"/>
    <w:rsid w:val="00B76CFA"/>
    <w:rsid w:val="00B76D62"/>
    <w:rsid w:val="00B76E1C"/>
    <w:rsid w:val="00B76E9D"/>
    <w:rsid w:val="00B76ED3"/>
    <w:rsid w:val="00B773BE"/>
    <w:rsid w:val="00B77F4E"/>
    <w:rsid w:val="00B8050E"/>
    <w:rsid w:val="00B80537"/>
    <w:rsid w:val="00B80973"/>
    <w:rsid w:val="00B80B76"/>
    <w:rsid w:val="00B80CD2"/>
    <w:rsid w:val="00B81E6A"/>
    <w:rsid w:val="00B82691"/>
    <w:rsid w:val="00B82744"/>
    <w:rsid w:val="00B829A5"/>
    <w:rsid w:val="00B829E9"/>
    <w:rsid w:val="00B82E73"/>
    <w:rsid w:val="00B82F54"/>
    <w:rsid w:val="00B83078"/>
    <w:rsid w:val="00B83312"/>
    <w:rsid w:val="00B83548"/>
    <w:rsid w:val="00B83FF4"/>
    <w:rsid w:val="00B84456"/>
    <w:rsid w:val="00B84677"/>
    <w:rsid w:val="00B8559F"/>
    <w:rsid w:val="00B85C47"/>
    <w:rsid w:val="00B86673"/>
    <w:rsid w:val="00B86B7F"/>
    <w:rsid w:val="00B86C6C"/>
    <w:rsid w:val="00B86F2D"/>
    <w:rsid w:val="00B870AE"/>
    <w:rsid w:val="00B872D4"/>
    <w:rsid w:val="00B875AF"/>
    <w:rsid w:val="00B87BED"/>
    <w:rsid w:val="00B87D81"/>
    <w:rsid w:val="00B87EBD"/>
    <w:rsid w:val="00B90548"/>
    <w:rsid w:val="00B909D8"/>
    <w:rsid w:val="00B90DBE"/>
    <w:rsid w:val="00B90F9A"/>
    <w:rsid w:val="00B91250"/>
    <w:rsid w:val="00B912B2"/>
    <w:rsid w:val="00B91BDC"/>
    <w:rsid w:val="00B92300"/>
    <w:rsid w:val="00B9233D"/>
    <w:rsid w:val="00B92642"/>
    <w:rsid w:val="00B92D74"/>
    <w:rsid w:val="00B940B7"/>
    <w:rsid w:val="00B9522B"/>
    <w:rsid w:val="00B95292"/>
    <w:rsid w:val="00B95381"/>
    <w:rsid w:val="00B95402"/>
    <w:rsid w:val="00B95CE6"/>
    <w:rsid w:val="00B95F8A"/>
    <w:rsid w:val="00B96250"/>
    <w:rsid w:val="00B9626B"/>
    <w:rsid w:val="00B96580"/>
    <w:rsid w:val="00B96F35"/>
    <w:rsid w:val="00B97445"/>
    <w:rsid w:val="00B974A9"/>
    <w:rsid w:val="00B97511"/>
    <w:rsid w:val="00B97DC3"/>
    <w:rsid w:val="00BA00F0"/>
    <w:rsid w:val="00BA0304"/>
    <w:rsid w:val="00BA0A35"/>
    <w:rsid w:val="00BA1069"/>
    <w:rsid w:val="00BA166E"/>
    <w:rsid w:val="00BA1B4B"/>
    <w:rsid w:val="00BA257F"/>
    <w:rsid w:val="00BA2EA1"/>
    <w:rsid w:val="00BA36E2"/>
    <w:rsid w:val="00BA3869"/>
    <w:rsid w:val="00BA451B"/>
    <w:rsid w:val="00BA47DB"/>
    <w:rsid w:val="00BA47EC"/>
    <w:rsid w:val="00BA489C"/>
    <w:rsid w:val="00BA49AF"/>
    <w:rsid w:val="00BA4C21"/>
    <w:rsid w:val="00BA4EDB"/>
    <w:rsid w:val="00BA50BF"/>
    <w:rsid w:val="00BA530A"/>
    <w:rsid w:val="00BA5CE0"/>
    <w:rsid w:val="00BA6577"/>
    <w:rsid w:val="00BA68D9"/>
    <w:rsid w:val="00BA6988"/>
    <w:rsid w:val="00BA75CF"/>
    <w:rsid w:val="00BA79E6"/>
    <w:rsid w:val="00BA7C79"/>
    <w:rsid w:val="00BA7E4F"/>
    <w:rsid w:val="00BB089B"/>
    <w:rsid w:val="00BB0B02"/>
    <w:rsid w:val="00BB0C50"/>
    <w:rsid w:val="00BB1006"/>
    <w:rsid w:val="00BB10EC"/>
    <w:rsid w:val="00BB1406"/>
    <w:rsid w:val="00BB1588"/>
    <w:rsid w:val="00BB28B8"/>
    <w:rsid w:val="00BB292F"/>
    <w:rsid w:val="00BB2B95"/>
    <w:rsid w:val="00BB2C55"/>
    <w:rsid w:val="00BB3037"/>
    <w:rsid w:val="00BB38ED"/>
    <w:rsid w:val="00BB3B47"/>
    <w:rsid w:val="00BB42E4"/>
    <w:rsid w:val="00BB4399"/>
    <w:rsid w:val="00BB4AC8"/>
    <w:rsid w:val="00BB4E8B"/>
    <w:rsid w:val="00BB4F1E"/>
    <w:rsid w:val="00BB54DD"/>
    <w:rsid w:val="00BB5E73"/>
    <w:rsid w:val="00BB65D8"/>
    <w:rsid w:val="00BB691D"/>
    <w:rsid w:val="00BB6BA9"/>
    <w:rsid w:val="00BB7BA2"/>
    <w:rsid w:val="00BC1033"/>
    <w:rsid w:val="00BC16E3"/>
    <w:rsid w:val="00BC1E7A"/>
    <w:rsid w:val="00BC2709"/>
    <w:rsid w:val="00BC2F79"/>
    <w:rsid w:val="00BC3264"/>
    <w:rsid w:val="00BC3335"/>
    <w:rsid w:val="00BC346D"/>
    <w:rsid w:val="00BC3FE0"/>
    <w:rsid w:val="00BC46D9"/>
    <w:rsid w:val="00BC4804"/>
    <w:rsid w:val="00BC4CD1"/>
    <w:rsid w:val="00BC4F21"/>
    <w:rsid w:val="00BC5207"/>
    <w:rsid w:val="00BC53ED"/>
    <w:rsid w:val="00BC566E"/>
    <w:rsid w:val="00BC56CB"/>
    <w:rsid w:val="00BC58C4"/>
    <w:rsid w:val="00BC6162"/>
    <w:rsid w:val="00BC6D66"/>
    <w:rsid w:val="00BC6D93"/>
    <w:rsid w:val="00BC6F55"/>
    <w:rsid w:val="00BD0AC6"/>
    <w:rsid w:val="00BD0D1C"/>
    <w:rsid w:val="00BD191C"/>
    <w:rsid w:val="00BD2025"/>
    <w:rsid w:val="00BD205A"/>
    <w:rsid w:val="00BD26F9"/>
    <w:rsid w:val="00BD2CE6"/>
    <w:rsid w:val="00BD38EC"/>
    <w:rsid w:val="00BD41D1"/>
    <w:rsid w:val="00BD4B04"/>
    <w:rsid w:val="00BD516B"/>
    <w:rsid w:val="00BD56A3"/>
    <w:rsid w:val="00BD57A2"/>
    <w:rsid w:val="00BD5AED"/>
    <w:rsid w:val="00BD60AE"/>
    <w:rsid w:val="00BD63B0"/>
    <w:rsid w:val="00BD6475"/>
    <w:rsid w:val="00BD67A8"/>
    <w:rsid w:val="00BD6954"/>
    <w:rsid w:val="00BD6FEC"/>
    <w:rsid w:val="00BD6FFD"/>
    <w:rsid w:val="00BD7042"/>
    <w:rsid w:val="00BD7057"/>
    <w:rsid w:val="00BD717B"/>
    <w:rsid w:val="00BD718C"/>
    <w:rsid w:val="00BD7AAD"/>
    <w:rsid w:val="00BD7DE6"/>
    <w:rsid w:val="00BE020A"/>
    <w:rsid w:val="00BE0359"/>
    <w:rsid w:val="00BE057A"/>
    <w:rsid w:val="00BE08F4"/>
    <w:rsid w:val="00BE1041"/>
    <w:rsid w:val="00BE177C"/>
    <w:rsid w:val="00BE296C"/>
    <w:rsid w:val="00BE2D54"/>
    <w:rsid w:val="00BE2FFE"/>
    <w:rsid w:val="00BE30AE"/>
    <w:rsid w:val="00BE3555"/>
    <w:rsid w:val="00BE38ED"/>
    <w:rsid w:val="00BE39EE"/>
    <w:rsid w:val="00BE3DB0"/>
    <w:rsid w:val="00BE4256"/>
    <w:rsid w:val="00BE43E8"/>
    <w:rsid w:val="00BE4547"/>
    <w:rsid w:val="00BE4D2C"/>
    <w:rsid w:val="00BE5356"/>
    <w:rsid w:val="00BE561E"/>
    <w:rsid w:val="00BE5CB4"/>
    <w:rsid w:val="00BE605A"/>
    <w:rsid w:val="00BE6480"/>
    <w:rsid w:val="00BE7271"/>
    <w:rsid w:val="00BE750A"/>
    <w:rsid w:val="00BE7572"/>
    <w:rsid w:val="00BE75AF"/>
    <w:rsid w:val="00BE79A5"/>
    <w:rsid w:val="00BF09D2"/>
    <w:rsid w:val="00BF0CDE"/>
    <w:rsid w:val="00BF0E1A"/>
    <w:rsid w:val="00BF0F01"/>
    <w:rsid w:val="00BF2019"/>
    <w:rsid w:val="00BF2D59"/>
    <w:rsid w:val="00BF30FB"/>
    <w:rsid w:val="00BF4AC7"/>
    <w:rsid w:val="00BF4D53"/>
    <w:rsid w:val="00BF4F2F"/>
    <w:rsid w:val="00BF50C6"/>
    <w:rsid w:val="00BF5213"/>
    <w:rsid w:val="00BF5418"/>
    <w:rsid w:val="00BF557A"/>
    <w:rsid w:val="00BF628F"/>
    <w:rsid w:val="00BF650E"/>
    <w:rsid w:val="00BF734B"/>
    <w:rsid w:val="00BF753D"/>
    <w:rsid w:val="00BF7910"/>
    <w:rsid w:val="00C0057F"/>
    <w:rsid w:val="00C00C3A"/>
    <w:rsid w:val="00C00CB2"/>
    <w:rsid w:val="00C00DF7"/>
    <w:rsid w:val="00C01034"/>
    <w:rsid w:val="00C0235E"/>
    <w:rsid w:val="00C02417"/>
    <w:rsid w:val="00C02CAD"/>
    <w:rsid w:val="00C0321E"/>
    <w:rsid w:val="00C032DB"/>
    <w:rsid w:val="00C03DDD"/>
    <w:rsid w:val="00C03F91"/>
    <w:rsid w:val="00C0400B"/>
    <w:rsid w:val="00C04F7B"/>
    <w:rsid w:val="00C051A5"/>
    <w:rsid w:val="00C057FC"/>
    <w:rsid w:val="00C05C06"/>
    <w:rsid w:val="00C068B8"/>
    <w:rsid w:val="00C06B3B"/>
    <w:rsid w:val="00C06E9E"/>
    <w:rsid w:val="00C06FF8"/>
    <w:rsid w:val="00C1016B"/>
    <w:rsid w:val="00C1037A"/>
    <w:rsid w:val="00C106AE"/>
    <w:rsid w:val="00C10874"/>
    <w:rsid w:val="00C10916"/>
    <w:rsid w:val="00C1092F"/>
    <w:rsid w:val="00C10B7D"/>
    <w:rsid w:val="00C10D66"/>
    <w:rsid w:val="00C11987"/>
    <w:rsid w:val="00C11C37"/>
    <w:rsid w:val="00C11FB2"/>
    <w:rsid w:val="00C123BD"/>
    <w:rsid w:val="00C1288D"/>
    <w:rsid w:val="00C12A53"/>
    <w:rsid w:val="00C12AD5"/>
    <w:rsid w:val="00C12C22"/>
    <w:rsid w:val="00C12D59"/>
    <w:rsid w:val="00C12EE2"/>
    <w:rsid w:val="00C13DE1"/>
    <w:rsid w:val="00C1409C"/>
    <w:rsid w:val="00C14190"/>
    <w:rsid w:val="00C144AC"/>
    <w:rsid w:val="00C14BFC"/>
    <w:rsid w:val="00C14C54"/>
    <w:rsid w:val="00C1509C"/>
    <w:rsid w:val="00C15537"/>
    <w:rsid w:val="00C156B2"/>
    <w:rsid w:val="00C158D0"/>
    <w:rsid w:val="00C15B37"/>
    <w:rsid w:val="00C15BCE"/>
    <w:rsid w:val="00C16510"/>
    <w:rsid w:val="00C167DF"/>
    <w:rsid w:val="00C16D99"/>
    <w:rsid w:val="00C17816"/>
    <w:rsid w:val="00C17820"/>
    <w:rsid w:val="00C17AE0"/>
    <w:rsid w:val="00C17C8C"/>
    <w:rsid w:val="00C17D2B"/>
    <w:rsid w:val="00C17E84"/>
    <w:rsid w:val="00C2021F"/>
    <w:rsid w:val="00C206DF"/>
    <w:rsid w:val="00C20CD3"/>
    <w:rsid w:val="00C20CF8"/>
    <w:rsid w:val="00C21027"/>
    <w:rsid w:val="00C21476"/>
    <w:rsid w:val="00C21A2A"/>
    <w:rsid w:val="00C2204D"/>
    <w:rsid w:val="00C2275E"/>
    <w:rsid w:val="00C234F9"/>
    <w:rsid w:val="00C23566"/>
    <w:rsid w:val="00C2418C"/>
    <w:rsid w:val="00C243B0"/>
    <w:rsid w:val="00C24493"/>
    <w:rsid w:val="00C24E67"/>
    <w:rsid w:val="00C25073"/>
    <w:rsid w:val="00C252B8"/>
    <w:rsid w:val="00C25447"/>
    <w:rsid w:val="00C25536"/>
    <w:rsid w:val="00C2677B"/>
    <w:rsid w:val="00C269F4"/>
    <w:rsid w:val="00C26D43"/>
    <w:rsid w:val="00C27290"/>
    <w:rsid w:val="00C2731B"/>
    <w:rsid w:val="00C2764E"/>
    <w:rsid w:val="00C2777C"/>
    <w:rsid w:val="00C27B43"/>
    <w:rsid w:val="00C30278"/>
    <w:rsid w:val="00C30FBE"/>
    <w:rsid w:val="00C311ED"/>
    <w:rsid w:val="00C31300"/>
    <w:rsid w:val="00C31417"/>
    <w:rsid w:val="00C31669"/>
    <w:rsid w:val="00C317AF"/>
    <w:rsid w:val="00C3210A"/>
    <w:rsid w:val="00C321AB"/>
    <w:rsid w:val="00C32B81"/>
    <w:rsid w:val="00C3311E"/>
    <w:rsid w:val="00C33840"/>
    <w:rsid w:val="00C33A56"/>
    <w:rsid w:val="00C34161"/>
    <w:rsid w:val="00C3457E"/>
    <w:rsid w:val="00C347C5"/>
    <w:rsid w:val="00C354FC"/>
    <w:rsid w:val="00C35638"/>
    <w:rsid w:val="00C356F8"/>
    <w:rsid w:val="00C35708"/>
    <w:rsid w:val="00C3570F"/>
    <w:rsid w:val="00C35B9D"/>
    <w:rsid w:val="00C36134"/>
    <w:rsid w:val="00C3647B"/>
    <w:rsid w:val="00C367FB"/>
    <w:rsid w:val="00C3688D"/>
    <w:rsid w:val="00C36A4E"/>
    <w:rsid w:val="00C36A6E"/>
    <w:rsid w:val="00C3731E"/>
    <w:rsid w:val="00C37D18"/>
    <w:rsid w:val="00C4012E"/>
    <w:rsid w:val="00C40517"/>
    <w:rsid w:val="00C40635"/>
    <w:rsid w:val="00C4117B"/>
    <w:rsid w:val="00C41606"/>
    <w:rsid w:val="00C4199C"/>
    <w:rsid w:val="00C41F1C"/>
    <w:rsid w:val="00C425B1"/>
    <w:rsid w:val="00C42CF1"/>
    <w:rsid w:val="00C42E99"/>
    <w:rsid w:val="00C4322C"/>
    <w:rsid w:val="00C435B2"/>
    <w:rsid w:val="00C43CFB"/>
    <w:rsid w:val="00C43E7C"/>
    <w:rsid w:val="00C442CA"/>
    <w:rsid w:val="00C44921"/>
    <w:rsid w:val="00C44BCE"/>
    <w:rsid w:val="00C44DD0"/>
    <w:rsid w:val="00C4523F"/>
    <w:rsid w:val="00C4564B"/>
    <w:rsid w:val="00C4610D"/>
    <w:rsid w:val="00C4631C"/>
    <w:rsid w:val="00C46BDA"/>
    <w:rsid w:val="00C46DB9"/>
    <w:rsid w:val="00C47208"/>
    <w:rsid w:val="00C4724C"/>
    <w:rsid w:val="00C47D98"/>
    <w:rsid w:val="00C50A42"/>
    <w:rsid w:val="00C50FDB"/>
    <w:rsid w:val="00C513DA"/>
    <w:rsid w:val="00C5162B"/>
    <w:rsid w:val="00C51C7D"/>
    <w:rsid w:val="00C51CA1"/>
    <w:rsid w:val="00C521F6"/>
    <w:rsid w:val="00C53230"/>
    <w:rsid w:val="00C5348C"/>
    <w:rsid w:val="00C5381F"/>
    <w:rsid w:val="00C540BF"/>
    <w:rsid w:val="00C540D9"/>
    <w:rsid w:val="00C55CB1"/>
    <w:rsid w:val="00C55E65"/>
    <w:rsid w:val="00C56097"/>
    <w:rsid w:val="00C570D5"/>
    <w:rsid w:val="00C57103"/>
    <w:rsid w:val="00C57343"/>
    <w:rsid w:val="00C57F55"/>
    <w:rsid w:val="00C6003E"/>
    <w:rsid w:val="00C603F0"/>
    <w:rsid w:val="00C61249"/>
    <w:rsid w:val="00C616BA"/>
    <w:rsid w:val="00C62548"/>
    <w:rsid w:val="00C626A6"/>
    <w:rsid w:val="00C6287C"/>
    <w:rsid w:val="00C62B14"/>
    <w:rsid w:val="00C62BF5"/>
    <w:rsid w:val="00C62D98"/>
    <w:rsid w:val="00C62E27"/>
    <w:rsid w:val="00C6306C"/>
    <w:rsid w:val="00C64171"/>
    <w:rsid w:val="00C64309"/>
    <w:rsid w:val="00C64605"/>
    <w:rsid w:val="00C647B4"/>
    <w:rsid w:val="00C64F23"/>
    <w:rsid w:val="00C652F5"/>
    <w:rsid w:val="00C65535"/>
    <w:rsid w:val="00C65AB5"/>
    <w:rsid w:val="00C65AE4"/>
    <w:rsid w:val="00C65DDE"/>
    <w:rsid w:val="00C660FF"/>
    <w:rsid w:val="00C6695A"/>
    <w:rsid w:val="00C671AE"/>
    <w:rsid w:val="00C6727E"/>
    <w:rsid w:val="00C6737F"/>
    <w:rsid w:val="00C67832"/>
    <w:rsid w:val="00C703FF"/>
    <w:rsid w:val="00C70ADB"/>
    <w:rsid w:val="00C71488"/>
    <w:rsid w:val="00C71848"/>
    <w:rsid w:val="00C71BFE"/>
    <w:rsid w:val="00C720AA"/>
    <w:rsid w:val="00C7280F"/>
    <w:rsid w:val="00C72D03"/>
    <w:rsid w:val="00C7315E"/>
    <w:rsid w:val="00C73284"/>
    <w:rsid w:val="00C737A3"/>
    <w:rsid w:val="00C73DF9"/>
    <w:rsid w:val="00C752F9"/>
    <w:rsid w:val="00C75C74"/>
    <w:rsid w:val="00C75CF9"/>
    <w:rsid w:val="00C75D14"/>
    <w:rsid w:val="00C75E14"/>
    <w:rsid w:val="00C76861"/>
    <w:rsid w:val="00C76DE6"/>
    <w:rsid w:val="00C8021B"/>
    <w:rsid w:val="00C80DD3"/>
    <w:rsid w:val="00C813C3"/>
    <w:rsid w:val="00C819BF"/>
    <w:rsid w:val="00C819CB"/>
    <w:rsid w:val="00C81C2C"/>
    <w:rsid w:val="00C8221F"/>
    <w:rsid w:val="00C824B6"/>
    <w:rsid w:val="00C82FF9"/>
    <w:rsid w:val="00C8307D"/>
    <w:rsid w:val="00C83449"/>
    <w:rsid w:val="00C83926"/>
    <w:rsid w:val="00C83979"/>
    <w:rsid w:val="00C844A1"/>
    <w:rsid w:val="00C84525"/>
    <w:rsid w:val="00C847DA"/>
    <w:rsid w:val="00C84E62"/>
    <w:rsid w:val="00C84E68"/>
    <w:rsid w:val="00C850CE"/>
    <w:rsid w:val="00C85191"/>
    <w:rsid w:val="00C855D8"/>
    <w:rsid w:val="00C85895"/>
    <w:rsid w:val="00C85B55"/>
    <w:rsid w:val="00C867AA"/>
    <w:rsid w:val="00C87AFF"/>
    <w:rsid w:val="00C87B2F"/>
    <w:rsid w:val="00C87E29"/>
    <w:rsid w:val="00C87F0A"/>
    <w:rsid w:val="00C87FD4"/>
    <w:rsid w:val="00C9018B"/>
    <w:rsid w:val="00C91784"/>
    <w:rsid w:val="00C91953"/>
    <w:rsid w:val="00C91E50"/>
    <w:rsid w:val="00C91E8F"/>
    <w:rsid w:val="00C92E38"/>
    <w:rsid w:val="00C9344E"/>
    <w:rsid w:val="00C934EA"/>
    <w:rsid w:val="00C93596"/>
    <w:rsid w:val="00C93CE1"/>
    <w:rsid w:val="00C93D05"/>
    <w:rsid w:val="00C93FC0"/>
    <w:rsid w:val="00C946F2"/>
    <w:rsid w:val="00C94CA9"/>
    <w:rsid w:val="00C94DA9"/>
    <w:rsid w:val="00C952E9"/>
    <w:rsid w:val="00C95367"/>
    <w:rsid w:val="00C957B8"/>
    <w:rsid w:val="00C9595E"/>
    <w:rsid w:val="00C96807"/>
    <w:rsid w:val="00C97118"/>
    <w:rsid w:val="00C97C67"/>
    <w:rsid w:val="00CA002B"/>
    <w:rsid w:val="00CA017C"/>
    <w:rsid w:val="00CA0813"/>
    <w:rsid w:val="00CA134D"/>
    <w:rsid w:val="00CA1E63"/>
    <w:rsid w:val="00CA2299"/>
    <w:rsid w:val="00CA2626"/>
    <w:rsid w:val="00CA27A6"/>
    <w:rsid w:val="00CA35E9"/>
    <w:rsid w:val="00CA390C"/>
    <w:rsid w:val="00CA3CCE"/>
    <w:rsid w:val="00CA3ECB"/>
    <w:rsid w:val="00CA4824"/>
    <w:rsid w:val="00CA4D2B"/>
    <w:rsid w:val="00CA5B65"/>
    <w:rsid w:val="00CA5BBA"/>
    <w:rsid w:val="00CA7238"/>
    <w:rsid w:val="00CA745A"/>
    <w:rsid w:val="00CA7D82"/>
    <w:rsid w:val="00CB0549"/>
    <w:rsid w:val="00CB05C4"/>
    <w:rsid w:val="00CB0EE3"/>
    <w:rsid w:val="00CB11E7"/>
    <w:rsid w:val="00CB12C0"/>
    <w:rsid w:val="00CB20FE"/>
    <w:rsid w:val="00CB23BB"/>
    <w:rsid w:val="00CB283A"/>
    <w:rsid w:val="00CB29AB"/>
    <w:rsid w:val="00CB2BFF"/>
    <w:rsid w:val="00CB3068"/>
    <w:rsid w:val="00CB3162"/>
    <w:rsid w:val="00CB3191"/>
    <w:rsid w:val="00CB379A"/>
    <w:rsid w:val="00CB3BD6"/>
    <w:rsid w:val="00CB3EC0"/>
    <w:rsid w:val="00CB411E"/>
    <w:rsid w:val="00CB41EF"/>
    <w:rsid w:val="00CB49A1"/>
    <w:rsid w:val="00CB5032"/>
    <w:rsid w:val="00CB5188"/>
    <w:rsid w:val="00CB544C"/>
    <w:rsid w:val="00CB5B79"/>
    <w:rsid w:val="00CB6175"/>
    <w:rsid w:val="00CB6439"/>
    <w:rsid w:val="00CB6535"/>
    <w:rsid w:val="00CB751B"/>
    <w:rsid w:val="00CB76C7"/>
    <w:rsid w:val="00CB78EB"/>
    <w:rsid w:val="00CB7B0F"/>
    <w:rsid w:val="00CB7D22"/>
    <w:rsid w:val="00CB7FDF"/>
    <w:rsid w:val="00CC01F5"/>
    <w:rsid w:val="00CC0309"/>
    <w:rsid w:val="00CC06FA"/>
    <w:rsid w:val="00CC0925"/>
    <w:rsid w:val="00CC0A9C"/>
    <w:rsid w:val="00CC0CA6"/>
    <w:rsid w:val="00CC1849"/>
    <w:rsid w:val="00CC1867"/>
    <w:rsid w:val="00CC1E47"/>
    <w:rsid w:val="00CC21C8"/>
    <w:rsid w:val="00CC26FC"/>
    <w:rsid w:val="00CC27F4"/>
    <w:rsid w:val="00CC2D1B"/>
    <w:rsid w:val="00CC33FA"/>
    <w:rsid w:val="00CC3509"/>
    <w:rsid w:val="00CC359F"/>
    <w:rsid w:val="00CC3891"/>
    <w:rsid w:val="00CC3E47"/>
    <w:rsid w:val="00CC424F"/>
    <w:rsid w:val="00CC47D0"/>
    <w:rsid w:val="00CC597B"/>
    <w:rsid w:val="00CC5CD7"/>
    <w:rsid w:val="00CC5E0D"/>
    <w:rsid w:val="00CC6113"/>
    <w:rsid w:val="00CC64F3"/>
    <w:rsid w:val="00CC6C32"/>
    <w:rsid w:val="00CC6E99"/>
    <w:rsid w:val="00CC790D"/>
    <w:rsid w:val="00CC7C9C"/>
    <w:rsid w:val="00CD0437"/>
    <w:rsid w:val="00CD059B"/>
    <w:rsid w:val="00CD099E"/>
    <w:rsid w:val="00CD0BE7"/>
    <w:rsid w:val="00CD0E68"/>
    <w:rsid w:val="00CD0FC5"/>
    <w:rsid w:val="00CD109E"/>
    <w:rsid w:val="00CD1343"/>
    <w:rsid w:val="00CD1AE9"/>
    <w:rsid w:val="00CD2014"/>
    <w:rsid w:val="00CD20D9"/>
    <w:rsid w:val="00CD217E"/>
    <w:rsid w:val="00CD22BF"/>
    <w:rsid w:val="00CD2C23"/>
    <w:rsid w:val="00CD3894"/>
    <w:rsid w:val="00CD41A1"/>
    <w:rsid w:val="00CD42DB"/>
    <w:rsid w:val="00CD46B5"/>
    <w:rsid w:val="00CD52F4"/>
    <w:rsid w:val="00CD552A"/>
    <w:rsid w:val="00CD58A6"/>
    <w:rsid w:val="00CD5D8F"/>
    <w:rsid w:val="00CD6017"/>
    <w:rsid w:val="00CD65A5"/>
    <w:rsid w:val="00CD6613"/>
    <w:rsid w:val="00CD670F"/>
    <w:rsid w:val="00CD6C88"/>
    <w:rsid w:val="00CD6D95"/>
    <w:rsid w:val="00CE01B1"/>
    <w:rsid w:val="00CE0630"/>
    <w:rsid w:val="00CE0C26"/>
    <w:rsid w:val="00CE1A01"/>
    <w:rsid w:val="00CE1FEE"/>
    <w:rsid w:val="00CE20B1"/>
    <w:rsid w:val="00CE24B3"/>
    <w:rsid w:val="00CE25E0"/>
    <w:rsid w:val="00CE2A4C"/>
    <w:rsid w:val="00CE2F3B"/>
    <w:rsid w:val="00CE432F"/>
    <w:rsid w:val="00CE4623"/>
    <w:rsid w:val="00CE497A"/>
    <w:rsid w:val="00CE4A45"/>
    <w:rsid w:val="00CE4ADB"/>
    <w:rsid w:val="00CE4CFA"/>
    <w:rsid w:val="00CE4EF1"/>
    <w:rsid w:val="00CE4FB0"/>
    <w:rsid w:val="00CE5745"/>
    <w:rsid w:val="00CE6488"/>
    <w:rsid w:val="00CE6B18"/>
    <w:rsid w:val="00CE6BFE"/>
    <w:rsid w:val="00CF0D62"/>
    <w:rsid w:val="00CF1112"/>
    <w:rsid w:val="00CF1B1B"/>
    <w:rsid w:val="00CF1D8B"/>
    <w:rsid w:val="00CF1FFB"/>
    <w:rsid w:val="00CF27CD"/>
    <w:rsid w:val="00CF2F8F"/>
    <w:rsid w:val="00CF49C1"/>
    <w:rsid w:val="00CF4F08"/>
    <w:rsid w:val="00CF5A74"/>
    <w:rsid w:val="00CF5E7D"/>
    <w:rsid w:val="00CF66CD"/>
    <w:rsid w:val="00CF6AEE"/>
    <w:rsid w:val="00CF753B"/>
    <w:rsid w:val="00CF7CC1"/>
    <w:rsid w:val="00D00AC8"/>
    <w:rsid w:val="00D018CF"/>
    <w:rsid w:val="00D02267"/>
    <w:rsid w:val="00D022BD"/>
    <w:rsid w:val="00D022F6"/>
    <w:rsid w:val="00D02761"/>
    <w:rsid w:val="00D02BB3"/>
    <w:rsid w:val="00D02D85"/>
    <w:rsid w:val="00D03663"/>
    <w:rsid w:val="00D037A1"/>
    <w:rsid w:val="00D038F6"/>
    <w:rsid w:val="00D03BDD"/>
    <w:rsid w:val="00D03BF6"/>
    <w:rsid w:val="00D03E3C"/>
    <w:rsid w:val="00D0412F"/>
    <w:rsid w:val="00D045CD"/>
    <w:rsid w:val="00D0564A"/>
    <w:rsid w:val="00D05B4E"/>
    <w:rsid w:val="00D05B6D"/>
    <w:rsid w:val="00D065DB"/>
    <w:rsid w:val="00D067CF"/>
    <w:rsid w:val="00D06830"/>
    <w:rsid w:val="00D06AD6"/>
    <w:rsid w:val="00D078D6"/>
    <w:rsid w:val="00D07A1E"/>
    <w:rsid w:val="00D10205"/>
    <w:rsid w:val="00D10653"/>
    <w:rsid w:val="00D1078A"/>
    <w:rsid w:val="00D10C07"/>
    <w:rsid w:val="00D10D95"/>
    <w:rsid w:val="00D113B3"/>
    <w:rsid w:val="00D12889"/>
    <w:rsid w:val="00D12913"/>
    <w:rsid w:val="00D12921"/>
    <w:rsid w:val="00D12C57"/>
    <w:rsid w:val="00D12CD1"/>
    <w:rsid w:val="00D1386C"/>
    <w:rsid w:val="00D13C91"/>
    <w:rsid w:val="00D14005"/>
    <w:rsid w:val="00D14055"/>
    <w:rsid w:val="00D146DE"/>
    <w:rsid w:val="00D14E05"/>
    <w:rsid w:val="00D151E7"/>
    <w:rsid w:val="00D155C3"/>
    <w:rsid w:val="00D15692"/>
    <w:rsid w:val="00D1569A"/>
    <w:rsid w:val="00D15E2D"/>
    <w:rsid w:val="00D166A6"/>
    <w:rsid w:val="00D167B3"/>
    <w:rsid w:val="00D16FBD"/>
    <w:rsid w:val="00D17201"/>
    <w:rsid w:val="00D17A2B"/>
    <w:rsid w:val="00D17A8F"/>
    <w:rsid w:val="00D17ABF"/>
    <w:rsid w:val="00D17F8F"/>
    <w:rsid w:val="00D20089"/>
    <w:rsid w:val="00D205B8"/>
    <w:rsid w:val="00D2095F"/>
    <w:rsid w:val="00D20B9E"/>
    <w:rsid w:val="00D21D8D"/>
    <w:rsid w:val="00D21EB1"/>
    <w:rsid w:val="00D224DD"/>
    <w:rsid w:val="00D2299E"/>
    <w:rsid w:val="00D23323"/>
    <w:rsid w:val="00D238D8"/>
    <w:rsid w:val="00D23A0E"/>
    <w:rsid w:val="00D23CF3"/>
    <w:rsid w:val="00D244FD"/>
    <w:rsid w:val="00D24704"/>
    <w:rsid w:val="00D24850"/>
    <w:rsid w:val="00D24EEF"/>
    <w:rsid w:val="00D25271"/>
    <w:rsid w:val="00D26050"/>
    <w:rsid w:val="00D263CF"/>
    <w:rsid w:val="00D2648D"/>
    <w:rsid w:val="00D2696B"/>
    <w:rsid w:val="00D2719D"/>
    <w:rsid w:val="00D272D1"/>
    <w:rsid w:val="00D274C1"/>
    <w:rsid w:val="00D27739"/>
    <w:rsid w:val="00D278A7"/>
    <w:rsid w:val="00D27AAD"/>
    <w:rsid w:val="00D27EB9"/>
    <w:rsid w:val="00D27EE5"/>
    <w:rsid w:val="00D30240"/>
    <w:rsid w:val="00D30E52"/>
    <w:rsid w:val="00D31A1F"/>
    <w:rsid w:val="00D33912"/>
    <w:rsid w:val="00D33D11"/>
    <w:rsid w:val="00D34AA6"/>
    <w:rsid w:val="00D34BF0"/>
    <w:rsid w:val="00D34DAE"/>
    <w:rsid w:val="00D35292"/>
    <w:rsid w:val="00D355F3"/>
    <w:rsid w:val="00D35976"/>
    <w:rsid w:val="00D36682"/>
    <w:rsid w:val="00D367B5"/>
    <w:rsid w:val="00D36D05"/>
    <w:rsid w:val="00D37299"/>
    <w:rsid w:val="00D402EA"/>
    <w:rsid w:val="00D4080B"/>
    <w:rsid w:val="00D41390"/>
    <w:rsid w:val="00D41A2B"/>
    <w:rsid w:val="00D41A8D"/>
    <w:rsid w:val="00D41AC6"/>
    <w:rsid w:val="00D41E1D"/>
    <w:rsid w:val="00D425B8"/>
    <w:rsid w:val="00D428AA"/>
    <w:rsid w:val="00D42B78"/>
    <w:rsid w:val="00D431BD"/>
    <w:rsid w:val="00D433A6"/>
    <w:rsid w:val="00D43C1C"/>
    <w:rsid w:val="00D43EF2"/>
    <w:rsid w:val="00D44112"/>
    <w:rsid w:val="00D44277"/>
    <w:rsid w:val="00D4561E"/>
    <w:rsid w:val="00D4581E"/>
    <w:rsid w:val="00D45AAB"/>
    <w:rsid w:val="00D45B24"/>
    <w:rsid w:val="00D45BB0"/>
    <w:rsid w:val="00D46509"/>
    <w:rsid w:val="00D46C30"/>
    <w:rsid w:val="00D47525"/>
    <w:rsid w:val="00D47B4F"/>
    <w:rsid w:val="00D504E0"/>
    <w:rsid w:val="00D5094E"/>
    <w:rsid w:val="00D509F7"/>
    <w:rsid w:val="00D50E38"/>
    <w:rsid w:val="00D519CD"/>
    <w:rsid w:val="00D51D3C"/>
    <w:rsid w:val="00D52280"/>
    <w:rsid w:val="00D5276C"/>
    <w:rsid w:val="00D528AF"/>
    <w:rsid w:val="00D52AB3"/>
    <w:rsid w:val="00D53899"/>
    <w:rsid w:val="00D541C1"/>
    <w:rsid w:val="00D54476"/>
    <w:rsid w:val="00D545BC"/>
    <w:rsid w:val="00D54C14"/>
    <w:rsid w:val="00D556C3"/>
    <w:rsid w:val="00D559B7"/>
    <w:rsid w:val="00D56158"/>
    <w:rsid w:val="00D56874"/>
    <w:rsid w:val="00D56B45"/>
    <w:rsid w:val="00D56F77"/>
    <w:rsid w:val="00D57471"/>
    <w:rsid w:val="00D578BD"/>
    <w:rsid w:val="00D60FA3"/>
    <w:rsid w:val="00D61C64"/>
    <w:rsid w:val="00D621D1"/>
    <w:rsid w:val="00D6297C"/>
    <w:rsid w:val="00D62A16"/>
    <w:rsid w:val="00D62F34"/>
    <w:rsid w:val="00D63307"/>
    <w:rsid w:val="00D635CE"/>
    <w:rsid w:val="00D6389D"/>
    <w:rsid w:val="00D63B5D"/>
    <w:rsid w:val="00D63B90"/>
    <w:rsid w:val="00D63FAD"/>
    <w:rsid w:val="00D644D7"/>
    <w:rsid w:val="00D64B63"/>
    <w:rsid w:val="00D65065"/>
    <w:rsid w:val="00D65892"/>
    <w:rsid w:val="00D65CFC"/>
    <w:rsid w:val="00D65F00"/>
    <w:rsid w:val="00D660F1"/>
    <w:rsid w:val="00D667A2"/>
    <w:rsid w:val="00D66CBB"/>
    <w:rsid w:val="00D67266"/>
    <w:rsid w:val="00D679C0"/>
    <w:rsid w:val="00D67F65"/>
    <w:rsid w:val="00D7062C"/>
    <w:rsid w:val="00D70A18"/>
    <w:rsid w:val="00D70A97"/>
    <w:rsid w:val="00D71180"/>
    <w:rsid w:val="00D71655"/>
    <w:rsid w:val="00D71BAC"/>
    <w:rsid w:val="00D7244A"/>
    <w:rsid w:val="00D72DED"/>
    <w:rsid w:val="00D72E43"/>
    <w:rsid w:val="00D72ED3"/>
    <w:rsid w:val="00D733BC"/>
    <w:rsid w:val="00D738F2"/>
    <w:rsid w:val="00D73B0F"/>
    <w:rsid w:val="00D73E77"/>
    <w:rsid w:val="00D74276"/>
    <w:rsid w:val="00D744A9"/>
    <w:rsid w:val="00D74672"/>
    <w:rsid w:val="00D747C4"/>
    <w:rsid w:val="00D74EE6"/>
    <w:rsid w:val="00D75161"/>
    <w:rsid w:val="00D75489"/>
    <w:rsid w:val="00D758C2"/>
    <w:rsid w:val="00D7599C"/>
    <w:rsid w:val="00D7741D"/>
    <w:rsid w:val="00D77536"/>
    <w:rsid w:val="00D77D17"/>
    <w:rsid w:val="00D77FDC"/>
    <w:rsid w:val="00D803AA"/>
    <w:rsid w:val="00D80A9B"/>
    <w:rsid w:val="00D80BA6"/>
    <w:rsid w:val="00D80EC3"/>
    <w:rsid w:val="00D81829"/>
    <w:rsid w:val="00D81C35"/>
    <w:rsid w:val="00D81F60"/>
    <w:rsid w:val="00D83871"/>
    <w:rsid w:val="00D839CA"/>
    <w:rsid w:val="00D83B58"/>
    <w:rsid w:val="00D841BE"/>
    <w:rsid w:val="00D844AF"/>
    <w:rsid w:val="00D8450C"/>
    <w:rsid w:val="00D84B73"/>
    <w:rsid w:val="00D84F26"/>
    <w:rsid w:val="00D850B6"/>
    <w:rsid w:val="00D85256"/>
    <w:rsid w:val="00D859FB"/>
    <w:rsid w:val="00D868D3"/>
    <w:rsid w:val="00D86E63"/>
    <w:rsid w:val="00D86F26"/>
    <w:rsid w:val="00D86F88"/>
    <w:rsid w:val="00D8799C"/>
    <w:rsid w:val="00D91080"/>
    <w:rsid w:val="00D9160A"/>
    <w:rsid w:val="00D916B0"/>
    <w:rsid w:val="00D9190A"/>
    <w:rsid w:val="00D91C59"/>
    <w:rsid w:val="00D91EBB"/>
    <w:rsid w:val="00D92092"/>
    <w:rsid w:val="00D92A17"/>
    <w:rsid w:val="00D932B0"/>
    <w:rsid w:val="00D932F7"/>
    <w:rsid w:val="00D938B9"/>
    <w:rsid w:val="00D938D6"/>
    <w:rsid w:val="00D93B26"/>
    <w:rsid w:val="00D93F51"/>
    <w:rsid w:val="00D96100"/>
    <w:rsid w:val="00D96974"/>
    <w:rsid w:val="00D96A9E"/>
    <w:rsid w:val="00D96C7E"/>
    <w:rsid w:val="00D9740F"/>
    <w:rsid w:val="00D9777A"/>
    <w:rsid w:val="00D97BE0"/>
    <w:rsid w:val="00DA07E3"/>
    <w:rsid w:val="00DA0FD3"/>
    <w:rsid w:val="00DA1CDE"/>
    <w:rsid w:val="00DA1CDF"/>
    <w:rsid w:val="00DA26C6"/>
    <w:rsid w:val="00DA280E"/>
    <w:rsid w:val="00DA2E07"/>
    <w:rsid w:val="00DA305F"/>
    <w:rsid w:val="00DA3C9B"/>
    <w:rsid w:val="00DA3D71"/>
    <w:rsid w:val="00DA3E11"/>
    <w:rsid w:val="00DA405A"/>
    <w:rsid w:val="00DA41BA"/>
    <w:rsid w:val="00DA460F"/>
    <w:rsid w:val="00DA4656"/>
    <w:rsid w:val="00DA4671"/>
    <w:rsid w:val="00DA46A9"/>
    <w:rsid w:val="00DA4E9D"/>
    <w:rsid w:val="00DA51AE"/>
    <w:rsid w:val="00DA5619"/>
    <w:rsid w:val="00DA5F93"/>
    <w:rsid w:val="00DA6751"/>
    <w:rsid w:val="00DA6F92"/>
    <w:rsid w:val="00DA7121"/>
    <w:rsid w:val="00DA7255"/>
    <w:rsid w:val="00DA7F31"/>
    <w:rsid w:val="00DA7FD2"/>
    <w:rsid w:val="00DB049C"/>
    <w:rsid w:val="00DB0E4C"/>
    <w:rsid w:val="00DB17D1"/>
    <w:rsid w:val="00DB1BCE"/>
    <w:rsid w:val="00DB27A4"/>
    <w:rsid w:val="00DB2901"/>
    <w:rsid w:val="00DB30DE"/>
    <w:rsid w:val="00DB3167"/>
    <w:rsid w:val="00DB3523"/>
    <w:rsid w:val="00DB3D47"/>
    <w:rsid w:val="00DB4325"/>
    <w:rsid w:val="00DB49C3"/>
    <w:rsid w:val="00DB5882"/>
    <w:rsid w:val="00DB5908"/>
    <w:rsid w:val="00DB5E7F"/>
    <w:rsid w:val="00DB6B01"/>
    <w:rsid w:val="00DB7646"/>
    <w:rsid w:val="00DB770F"/>
    <w:rsid w:val="00DB7D09"/>
    <w:rsid w:val="00DB7D5C"/>
    <w:rsid w:val="00DB7D9F"/>
    <w:rsid w:val="00DC0F5D"/>
    <w:rsid w:val="00DC11D7"/>
    <w:rsid w:val="00DC14AB"/>
    <w:rsid w:val="00DC1E75"/>
    <w:rsid w:val="00DC26E5"/>
    <w:rsid w:val="00DC315B"/>
    <w:rsid w:val="00DC3664"/>
    <w:rsid w:val="00DC37C0"/>
    <w:rsid w:val="00DC432E"/>
    <w:rsid w:val="00DC45F1"/>
    <w:rsid w:val="00DC4C37"/>
    <w:rsid w:val="00DC54A1"/>
    <w:rsid w:val="00DC5594"/>
    <w:rsid w:val="00DC5959"/>
    <w:rsid w:val="00DC6AEC"/>
    <w:rsid w:val="00DC71C2"/>
    <w:rsid w:val="00DC71CD"/>
    <w:rsid w:val="00DC762F"/>
    <w:rsid w:val="00DC798A"/>
    <w:rsid w:val="00DD0008"/>
    <w:rsid w:val="00DD0789"/>
    <w:rsid w:val="00DD08DB"/>
    <w:rsid w:val="00DD0C7E"/>
    <w:rsid w:val="00DD120D"/>
    <w:rsid w:val="00DD1C42"/>
    <w:rsid w:val="00DD24C7"/>
    <w:rsid w:val="00DD2A4E"/>
    <w:rsid w:val="00DD2B36"/>
    <w:rsid w:val="00DD3732"/>
    <w:rsid w:val="00DD3DAE"/>
    <w:rsid w:val="00DD4DD9"/>
    <w:rsid w:val="00DD4F03"/>
    <w:rsid w:val="00DD50CC"/>
    <w:rsid w:val="00DD59D9"/>
    <w:rsid w:val="00DD5B0E"/>
    <w:rsid w:val="00DD5B64"/>
    <w:rsid w:val="00DD5BB3"/>
    <w:rsid w:val="00DD6680"/>
    <w:rsid w:val="00DD66B7"/>
    <w:rsid w:val="00DD683C"/>
    <w:rsid w:val="00DD6C07"/>
    <w:rsid w:val="00DD6C39"/>
    <w:rsid w:val="00DD7095"/>
    <w:rsid w:val="00DD7405"/>
    <w:rsid w:val="00DD7692"/>
    <w:rsid w:val="00DD7CA4"/>
    <w:rsid w:val="00DD7E3F"/>
    <w:rsid w:val="00DE0219"/>
    <w:rsid w:val="00DE03C4"/>
    <w:rsid w:val="00DE07E9"/>
    <w:rsid w:val="00DE0DCB"/>
    <w:rsid w:val="00DE0E2C"/>
    <w:rsid w:val="00DE1391"/>
    <w:rsid w:val="00DE158B"/>
    <w:rsid w:val="00DE1A82"/>
    <w:rsid w:val="00DE23BD"/>
    <w:rsid w:val="00DE2CC9"/>
    <w:rsid w:val="00DE2CF9"/>
    <w:rsid w:val="00DE2D47"/>
    <w:rsid w:val="00DE38F2"/>
    <w:rsid w:val="00DE3D0E"/>
    <w:rsid w:val="00DE3DEE"/>
    <w:rsid w:val="00DE3E35"/>
    <w:rsid w:val="00DE4862"/>
    <w:rsid w:val="00DE54A3"/>
    <w:rsid w:val="00DE56A6"/>
    <w:rsid w:val="00DE57FD"/>
    <w:rsid w:val="00DE5BF6"/>
    <w:rsid w:val="00DE6441"/>
    <w:rsid w:val="00DE711C"/>
    <w:rsid w:val="00DE7209"/>
    <w:rsid w:val="00DE724B"/>
    <w:rsid w:val="00DE7378"/>
    <w:rsid w:val="00DE765B"/>
    <w:rsid w:val="00DE7C3C"/>
    <w:rsid w:val="00DE7F5D"/>
    <w:rsid w:val="00DF06DD"/>
    <w:rsid w:val="00DF10AB"/>
    <w:rsid w:val="00DF1192"/>
    <w:rsid w:val="00DF234D"/>
    <w:rsid w:val="00DF33EF"/>
    <w:rsid w:val="00DF3A01"/>
    <w:rsid w:val="00DF3E83"/>
    <w:rsid w:val="00DF58C7"/>
    <w:rsid w:val="00DF5C9B"/>
    <w:rsid w:val="00DF5CCF"/>
    <w:rsid w:val="00DF5D29"/>
    <w:rsid w:val="00DF5D73"/>
    <w:rsid w:val="00DF5EF8"/>
    <w:rsid w:val="00DF63BD"/>
    <w:rsid w:val="00DF6453"/>
    <w:rsid w:val="00DF6C8F"/>
    <w:rsid w:val="00DF7CE3"/>
    <w:rsid w:val="00DF7D0B"/>
    <w:rsid w:val="00DF7F76"/>
    <w:rsid w:val="00E007A1"/>
    <w:rsid w:val="00E0121D"/>
    <w:rsid w:val="00E018C5"/>
    <w:rsid w:val="00E01949"/>
    <w:rsid w:val="00E01A6C"/>
    <w:rsid w:val="00E02119"/>
    <w:rsid w:val="00E02619"/>
    <w:rsid w:val="00E0372A"/>
    <w:rsid w:val="00E0398D"/>
    <w:rsid w:val="00E03A2A"/>
    <w:rsid w:val="00E041FC"/>
    <w:rsid w:val="00E04F2C"/>
    <w:rsid w:val="00E0543B"/>
    <w:rsid w:val="00E0595A"/>
    <w:rsid w:val="00E05A1B"/>
    <w:rsid w:val="00E07564"/>
    <w:rsid w:val="00E10379"/>
    <w:rsid w:val="00E10416"/>
    <w:rsid w:val="00E10DC8"/>
    <w:rsid w:val="00E110C8"/>
    <w:rsid w:val="00E114F8"/>
    <w:rsid w:val="00E1154F"/>
    <w:rsid w:val="00E11A21"/>
    <w:rsid w:val="00E11C11"/>
    <w:rsid w:val="00E125B3"/>
    <w:rsid w:val="00E12CF7"/>
    <w:rsid w:val="00E12E43"/>
    <w:rsid w:val="00E13C1F"/>
    <w:rsid w:val="00E13F5E"/>
    <w:rsid w:val="00E14B6E"/>
    <w:rsid w:val="00E14C67"/>
    <w:rsid w:val="00E164FA"/>
    <w:rsid w:val="00E167D8"/>
    <w:rsid w:val="00E16D16"/>
    <w:rsid w:val="00E16FF2"/>
    <w:rsid w:val="00E174F8"/>
    <w:rsid w:val="00E17610"/>
    <w:rsid w:val="00E17C97"/>
    <w:rsid w:val="00E20287"/>
    <w:rsid w:val="00E20A3D"/>
    <w:rsid w:val="00E20C30"/>
    <w:rsid w:val="00E20C9D"/>
    <w:rsid w:val="00E20D74"/>
    <w:rsid w:val="00E2105C"/>
    <w:rsid w:val="00E21183"/>
    <w:rsid w:val="00E213EC"/>
    <w:rsid w:val="00E22188"/>
    <w:rsid w:val="00E2220B"/>
    <w:rsid w:val="00E22CE0"/>
    <w:rsid w:val="00E22E73"/>
    <w:rsid w:val="00E230BF"/>
    <w:rsid w:val="00E241E0"/>
    <w:rsid w:val="00E2505A"/>
    <w:rsid w:val="00E25878"/>
    <w:rsid w:val="00E25AB3"/>
    <w:rsid w:val="00E25DF6"/>
    <w:rsid w:val="00E2647D"/>
    <w:rsid w:val="00E264E1"/>
    <w:rsid w:val="00E26985"/>
    <w:rsid w:val="00E275D9"/>
    <w:rsid w:val="00E27941"/>
    <w:rsid w:val="00E27A53"/>
    <w:rsid w:val="00E27AAE"/>
    <w:rsid w:val="00E27E9B"/>
    <w:rsid w:val="00E27EEC"/>
    <w:rsid w:val="00E30304"/>
    <w:rsid w:val="00E30779"/>
    <w:rsid w:val="00E30AA0"/>
    <w:rsid w:val="00E30F67"/>
    <w:rsid w:val="00E315ED"/>
    <w:rsid w:val="00E31D7C"/>
    <w:rsid w:val="00E3277F"/>
    <w:rsid w:val="00E32933"/>
    <w:rsid w:val="00E32AF4"/>
    <w:rsid w:val="00E32CDE"/>
    <w:rsid w:val="00E33316"/>
    <w:rsid w:val="00E33519"/>
    <w:rsid w:val="00E33B8A"/>
    <w:rsid w:val="00E33D3D"/>
    <w:rsid w:val="00E343D2"/>
    <w:rsid w:val="00E3440B"/>
    <w:rsid w:val="00E34AC0"/>
    <w:rsid w:val="00E3546C"/>
    <w:rsid w:val="00E35B6D"/>
    <w:rsid w:val="00E35DD3"/>
    <w:rsid w:val="00E35E51"/>
    <w:rsid w:val="00E35E71"/>
    <w:rsid w:val="00E36012"/>
    <w:rsid w:val="00E36524"/>
    <w:rsid w:val="00E36628"/>
    <w:rsid w:val="00E36725"/>
    <w:rsid w:val="00E3674F"/>
    <w:rsid w:val="00E3677A"/>
    <w:rsid w:val="00E36AC4"/>
    <w:rsid w:val="00E36C9C"/>
    <w:rsid w:val="00E374FD"/>
    <w:rsid w:val="00E37630"/>
    <w:rsid w:val="00E3785B"/>
    <w:rsid w:val="00E37B05"/>
    <w:rsid w:val="00E37C23"/>
    <w:rsid w:val="00E37D2F"/>
    <w:rsid w:val="00E40071"/>
    <w:rsid w:val="00E40592"/>
    <w:rsid w:val="00E408F9"/>
    <w:rsid w:val="00E40C1C"/>
    <w:rsid w:val="00E40FD1"/>
    <w:rsid w:val="00E421AB"/>
    <w:rsid w:val="00E425CF"/>
    <w:rsid w:val="00E425D1"/>
    <w:rsid w:val="00E431F1"/>
    <w:rsid w:val="00E43967"/>
    <w:rsid w:val="00E44271"/>
    <w:rsid w:val="00E442FD"/>
    <w:rsid w:val="00E44634"/>
    <w:rsid w:val="00E44ADB"/>
    <w:rsid w:val="00E45865"/>
    <w:rsid w:val="00E45C79"/>
    <w:rsid w:val="00E4605B"/>
    <w:rsid w:val="00E46416"/>
    <w:rsid w:val="00E465EC"/>
    <w:rsid w:val="00E4687B"/>
    <w:rsid w:val="00E46E37"/>
    <w:rsid w:val="00E46E41"/>
    <w:rsid w:val="00E472ED"/>
    <w:rsid w:val="00E50AF6"/>
    <w:rsid w:val="00E52080"/>
    <w:rsid w:val="00E525F0"/>
    <w:rsid w:val="00E532CF"/>
    <w:rsid w:val="00E53836"/>
    <w:rsid w:val="00E53DAB"/>
    <w:rsid w:val="00E54068"/>
    <w:rsid w:val="00E54369"/>
    <w:rsid w:val="00E54A7C"/>
    <w:rsid w:val="00E54C0A"/>
    <w:rsid w:val="00E54DC0"/>
    <w:rsid w:val="00E5577B"/>
    <w:rsid w:val="00E55CF2"/>
    <w:rsid w:val="00E55F77"/>
    <w:rsid w:val="00E56268"/>
    <w:rsid w:val="00E563D1"/>
    <w:rsid w:val="00E565D8"/>
    <w:rsid w:val="00E565DF"/>
    <w:rsid w:val="00E5678A"/>
    <w:rsid w:val="00E567A9"/>
    <w:rsid w:val="00E567D7"/>
    <w:rsid w:val="00E56D6F"/>
    <w:rsid w:val="00E571BF"/>
    <w:rsid w:val="00E57254"/>
    <w:rsid w:val="00E574F6"/>
    <w:rsid w:val="00E576D3"/>
    <w:rsid w:val="00E57878"/>
    <w:rsid w:val="00E578B6"/>
    <w:rsid w:val="00E57C0E"/>
    <w:rsid w:val="00E60258"/>
    <w:rsid w:val="00E60A5B"/>
    <w:rsid w:val="00E60D02"/>
    <w:rsid w:val="00E61345"/>
    <w:rsid w:val="00E6146A"/>
    <w:rsid w:val="00E61896"/>
    <w:rsid w:val="00E61F33"/>
    <w:rsid w:val="00E6287E"/>
    <w:rsid w:val="00E629E6"/>
    <w:rsid w:val="00E62F32"/>
    <w:rsid w:val="00E6304A"/>
    <w:rsid w:val="00E6371B"/>
    <w:rsid w:val="00E64E0D"/>
    <w:rsid w:val="00E64E2E"/>
    <w:rsid w:val="00E6501D"/>
    <w:rsid w:val="00E655D8"/>
    <w:rsid w:val="00E655FB"/>
    <w:rsid w:val="00E65C59"/>
    <w:rsid w:val="00E6652A"/>
    <w:rsid w:val="00E66625"/>
    <w:rsid w:val="00E66A4B"/>
    <w:rsid w:val="00E66EFE"/>
    <w:rsid w:val="00E6725F"/>
    <w:rsid w:val="00E674C2"/>
    <w:rsid w:val="00E6790B"/>
    <w:rsid w:val="00E67BF0"/>
    <w:rsid w:val="00E7048D"/>
    <w:rsid w:val="00E705AF"/>
    <w:rsid w:val="00E70806"/>
    <w:rsid w:val="00E7083C"/>
    <w:rsid w:val="00E70E5C"/>
    <w:rsid w:val="00E70EC2"/>
    <w:rsid w:val="00E7100B"/>
    <w:rsid w:val="00E7118B"/>
    <w:rsid w:val="00E71AF7"/>
    <w:rsid w:val="00E731A8"/>
    <w:rsid w:val="00E731F2"/>
    <w:rsid w:val="00E736A7"/>
    <w:rsid w:val="00E73D6C"/>
    <w:rsid w:val="00E74095"/>
    <w:rsid w:val="00E74339"/>
    <w:rsid w:val="00E748E9"/>
    <w:rsid w:val="00E74C06"/>
    <w:rsid w:val="00E75388"/>
    <w:rsid w:val="00E75433"/>
    <w:rsid w:val="00E75612"/>
    <w:rsid w:val="00E7584D"/>
    <w:rsid w:val="00E759BA"/>
    <w:rsid w:val="00E76544"/>
    <w:rsid w:val="00E76C04"/>
    <w:rsid w:val="00E773DF"/>
    <w:rsid w:val="00E775C5"/>
    <w:rsid w:val="00E77693"/>
    <w:rsid w:val="00E77973"/>
    <w:rsid w:val="00E77A99"/>
    <w:rsid w:val="00E77CD5"/>
    <w:rsid w:val="00E80799"/>
    <w:rsid w:val="00E81145"/>
    <w:rsid w:val="00E819E5"/>
    <w:rsid w:val="00E81A68"/>
    <w:rsid w:val="00E81A95"/>
    <w:rsid w:val="00E81DE5"/>
    <w:rsid w:val="00E82DC7"/>
    <w:rsid w:val="00E83694"/>
    <w:rsid w:val="00E83C17"/>
    <w:rsid w:val="00E83EE0"/>
    <w:rsid w:val="00E8452B"/>
    <w:rsid w:val="00E8484B"/>
    <w:rsid w:val="00E849D7"/>
    <w:rsid w:val="00E84CB0"/>
    <w:rsid w:val="00E85487"/>
    <w:rsid w:val="00E8563B"/>
    <w:rsid w:val="00E856AD"/>
    <w:rsid w:val="00E85834"/>
    <w:rsid w:val="00E85A9D"/>
    <w:rsid w:val="00E85CC3"/>
    <w:rsid w:val="00E862F2"/>
    <w:rsid w:val="00E86E2F"/>
    <w:rsid w:val="00E86E94"/>
    <w:rsid w:val="00E871E9"/>
    <w:rsid w:val="00E873CE"/>
    <w:rsid w:val="00E875AE"/>
    <w:rsid w:val="00E87724"/>
    <w:rsid w:val="00E879F8"/>
    <w:rsid w:val="00E87EA0"/>
    <w:rsid w:val="00E87F33"/>
    <w:rsid w:val="00E90207"/>
    <w:rsid w:val="00E902A7"/>
    <w:rsid w:val="00E908B1"/>
    <w:rsid w:val="00E91044"/>
    <w:rsid w:val="00E92EDA"/>
    <w:rsid w:val="00E933AF"/>
    <w:rsid w:val="00E93531"/>
    <w:rsid w:val="00E93ADA"/>
    <w:rsid w:val="00E94254"/>
    <w:rsid w:val="00E94613"/>
    <w:rsid w:val="00E946C3"/>
    <w:rsid w:val="00E94B4B"/>
    <w:rsid w:val="00E9519D"/>
    <w:rsid w:val="00E95302"/>
    <w:rsid w:val="00E9539E"/>
    <w:rsid w:val="00E95928"/>
    <w:rsid w:val="00E95E15"/>
    <w:rsid w:val="00E9610B"/>
    <w:rsid w:val="00E9691A"/>
    <w:rsid w:val="00E975AB"/>
    <w:rsid w:val="00E9766F"/>
    <w:rsid w:val="00E97ED6"/>
    <w:rsid w:val="00E97F19"/>
    <w:rsid w:val="00EA0384"/>
    <w:rsid w:val="00EA0452"/>
    <w:rsid w:val="00EA09C7"/>
    <w:rsid w:val="00EA0DE6"/>
    <w:rsid w:val="00EA10A7"/>
    <w:rsid w:val="00EA1251"/>
    <w:rsid w:val="00EA1279"/>
    <w:rsid w:val="00EA15A4"/>
    <w:rsid w:val="00EA1679"/>
    <w:rsid w:val="00EA1793"/>
    <w:rsid w:val="00EA1840"/>
    <w:rsid w:val="00EA1AAA"/>
    <w:rsid w:val="00EA203D"/>
    <w:rsid w:val="00EA2556"/>
    <w:rsid w:val="00EA26FD"/>
    <w:rsid w:val="00EA3547"/>
    <w:rsid w:val="00EA37C0"/>
    <w:rsid w:val="00EA38CF"/>
    <w:rsid w:val="00EA3C0E"/>
    <w:rsid w:val="00EA3ECB"/>
    <w:rsid w:val="00EA4250"/>
    <w:rsid w:val="00EA5A6E"/>
    <w:rsid w:val="00EA5CAD"/>
    <w:rsid w:val="00EA60EE"/>
    <w:rsid w:val="00EA6DAA"/>
    <w:rsid w:val="00EA6DE5"/>
    <w:rsid w:val="00EA76F7"/>
    <w:rsid w:val="00EA7B7F"/>
    <w:rsid w:val="00EB024E"/>
    <w:rsid w:val="00EB0603"/>
    <w:rsid w:val="00EB08FF"/>
    <w:rsid w:val="00EB13A9"/>
    <w:rsid w:val="00EB1CE2"/>
    <w:rsid w:val="00EB1FE7"/>
    <w:rsid w:val="00EB2B32"/>
    <w:rsid w:val="00EB2CC7"/>
    <w:rsid w:val="00EB2DFF"/>
    <w:rsid w:val="00EB33ED"/>
    <w:rsid w:val="00EB35E6"/>
    <w:rsid w:val="00EB39AC"/>
    <w:rsid w:val="00EB4577"/>
    <w:rsid w:val="00EB491D"/>
    <w:rsid w:val="00EB4C66"/>
    <w:rsid w:val="00EB4E44"/>
    <w:rsid w:val="00EB5743"/>
    <w:rsid w:val="00EB61BF"/>
    <w:rsid w:val="00EB621E"/>
    <w:rsid w:val="00EB62D5"/>
    <w:rsid w:val="00EB664A"/>
    <w:rsid w:val="00EB667A"/>
    <w:rsid w:val="00EB676E"/>
    <w:rsid w:val="00EB6D94"/>
    <w:rsid w:val="00EB729C"/>
    <w:rsid w:val="00EB743B"/>
    <w:rsid w:val="00EB76D0"/>
    <w:rsid w:val="00EB78D7"/>
    <w:rsid w:val="00EB7CAF"/>
    <w:rsid w:val="00EC006B"/>
    <w:rsid w:val="00EC0963"/>
    <w:rsid w:val="00EC0AFD"/>
    <w:rsid w:val="00EC10D1"/>
    <w:rsid w:val="00EC147E"/>
    <w:rsid w:val="00EC1D2C"/>
    <w:rsid w:val="00EC1F44"/>
    <w:rsid w:val="00EC24FA"/>
    <w:rsid w:val="00EC260A"/>
    <w:rsid w:val="00EC28BE"/>
    <w:rsid w:val="00EC2DEA"/>
    <w:rsid w:val="00EC3258"/>
    <w:rsid w:val="00EC32FF"/>
    <w:rsid w:val="00EC3CFF"/>
    <w:rsid w:val="00EC3F1E"/>
    <w:rsid w:val="00EC408E"/>
    <w:rsid w:val="00EC4128"/>
    <w:rsid w:val="00EC4823"/>
    <w:rsid w:val="00EC5A4E"/>
    <w:rsid w:val="00EC5B93"/>
    <w:rsid w:val="00EC5BF0"/>
    <w:rsid w:val="00EC6190"/>
    <w:rsid w:val="00EC6407"/>
    <w:rsid w:val="00EC666B"/>
    <w:rsid w:val="00EC6713"/>
    <w:rsid w:val="00EC682F"/>
    <w:rsid w:val="00EC6950"/>
    <w:rsid w:val="00EC6A5D"/>
    <w:rsid w:val="00EC6E7F"/>
    <w:rsid w:val="00EC6EDE"/>
    <w:rsid w:val="00EC71B3"/>
    <w:rsid w:val="00EC7EBE"/>
    <w:rsid w:val="00ED00E1"/>
    <w:rsid w:val="00ED01E7"/>
    <w:rsid w:val="00ED123C"/>
    <w:rsid w:val="00ED1706"/>
    <w:rsid w:val="00ED1721"/>
    <w:rsid w:val="00ED1BD2"/>
    <w:rsid w:val="00ED219A"/>
    <w:rsid w:val="00ED249D"/>
    <w:rsid w:val="00ED2731"/>
    <w:rsid w:val="00ED2852"/>
    <w:rsid w:val="00ED3705"/>
    <w:rsid w:val="00ED3E5F"/>
    <w:rsid w:val="00ED3EF3"/>
    <w:rsid w:val="00ED3F3D"/>
    <w:rsid w:val="00ED41D1"/>
    <w:rsid w:val="00ED4739"/>
    <w:rsid w:val="00ED4AA0"/>
    <w:rsid w:val="00ED605B"/>
    <w:rsid w:val="00ED61C9"/>
    <w:rsid w:val="00ED61F8"/>
    <w:rsid w:val="00ED64B1"/>
    <w:rsid w:val="00ED6A82"/>
    <w:rsid w:val="00ED706E"/>
    <w:rsid w:val="00ED76CB"/>
    <w:rsid w:val="00ED786B"/>
    <w:rsid w:val="00ED7983"/>
    <w:rsid w:val="00EE0472"/>
    <w:rsid w:val="00EE0DD2"/>
    <w:rsid w:val="00EE0F1C"/>
    <w:rsid w:val="00EE205A"/>
    <w:rsid w:val="00EE28A4"/>
    <w:rsid w:val="00EE2C13"/>
    <w:rsid w:val="00EE31FC"/>
    <w:rsid w:val="00EE3869"/>
    <w:rsid w:val="00EE39E3"/>
    <w:rsid w:val="00EE3B0D"/>
    <w:rsid w:val="00EE42DB"/>
    <w:rsid w:val="00EE4C41"/>
    <w:rsid w:val="00EE4E2C"/>
    <w:rsid w:val="00EE54B1"/>
    <w:rsid w:val="00EE62AF"/>
    <w:rsid w:val="00EE6632"/>
    <w:rsid w:val="00EE6991"/>
    <w:rsid w:val="00EE6AA5"/>
    <w:rsid w:val="00EE6CCC"/>
    <w:rsid w:val="00EE6D3B"/>
    <w:rsid w:val="00EE6F86"/>
    <w:rsid w:val="00EE7580"/>
    <w:rsid w:val="00EE7CB7"/>
    <w:rsid w:val="00EE7E74"/>
    <w:rsid w:val="00EF028D"/>
    <w:rsid w:val="00EF0684"/>
    <w:rsid w:val="00EF09D6"/>
    <w:rsid w:val="00EF1BE9"/>
    <w:rsid w:val="00EF2119"/>
    <w:rsid w:val="00EF25D1"/>
    <w:rsid w:val="00EF3422"/>
    <w:rsid w:val="00EF36DB"/>
    <w:rsid w:val="00EF3A49"/>
    <w:rsid w:val="00EF4255"/>
    <w:rsid w:val="00EF429F"/>
    <w:rsid w:val="00EF4BB8"/>
    <w:rsid w:val="00EF4C46"/>
    <w:rsid w:val="00EF5286"/>
    <w:rsid w:val="00EF67CB"/>
    <w:rsid w:val="00EF6830"/>
    <w:rsid w:val="00EF6EA3"/>
    <w:rsid w:val="00EF6F41"/>
    <w:rsid w:val="00EF71B6"/>
    <w:rsid w:val="00EF722B"/>
    <w:rsid w:val="00EF79DD"/>
    <w:rsid w:val="00F007E4"/>
    <w:rsid w:val="00F01715"/>
    <w:rsid w:val="00F01F23"/>
    <w:rsid w:val="00F02565"/>
    <w:rsid w:val="00F02646"/>
    <w:rsid w:val="00F02664"/>
    <w:rsid w:val="00F029F8"/>
    <w:rsid w:val="00F02D21"/>
    <w:rsid w:val="00F02DF9"/>
    <w:rsid w:val="00F03A5B"/>
    <w:rsid w:val="00F04852"/>
    <w:rsid w:val="00F04A57"/>
    <w:rsid w:val="00F04C5D"/>
    <w:rsid w:val="00F0546D"/>
    <w:rsid w:val="00F0547B"/>
    <w:rsid w:val="00F058AA"/>
    <w:rsid w:val="00F05FCA"/>
    <w:rsid w:val="00F0641A"/>
    <w:rsid w:val="00F06B1D"/>
    <w:rsid w:val="00F06DAA"/>
    <w:rsid w:val="00F0725D"/>
    <w:rsid w:val="00F072BC"/>
    <w:rsid w:val="00F0773A"/>
    <w:rsid w:val="00F07FB4"/>
    <w:rsid w:val="00F10236"/>
    <w:rsid w:val="00F103A2"/>
    <w:rsid w:val="00F10B5F"/>
    <w:rsid w:val="00F10FC2"/>
    <w:rsid w:val="00F114C7"/>
    <w:rsid w:val="00F1152C"/>
    <w:rsid w:val="00F1159F"/>
    <w:rsid w:val="00F11608"/>
    <w:rsid w:val="00F11648"/>
    <w:rsid w:val="00F11AE0"/>
    <w:rsid w:val="00F11F56"/>
    <w:rsid w:val="00F12E54"/>
    <w:rsid w:val="00F130F2"/>
    <w:rsid w:val="00F13CC6"/>
    <w:rsid w:val="00F148BF"/>
    <w:rsid w:val="00F15E6F"/>
    <w:rsid w:val="00F16216"/>
    <w:rsid w:val="00F1639E"/>
    <w:rsid w:val="00F164B4"/>
    <w:rsid w:val="00F16CFD"/>
    <w:rsid w:val="00F17169"/>
    <w:rsid w:val="00F173B8"/>
    <w:rsid w:val="00F17727"/>
    <w:rsid w:val="00F17803"/>
    <w:rsid w:val="00F179A9"/>
    <w:rsid w:val="00F20154"/>
    <w:rsid w:val="00F208DB"/>
    <w:rsid w:val="00F20B5A"/>
    <w:rsid w:val="00F21410"/>
    <w:rsid w:val="00F218A4"/>
    <w:rsid w:val="00F21D0E"/>
    <w:rsid w:val="00F21E91"/>
    <w:rsid w:val="00F22573"/>
    <w:rsid w:val="00F23001"/>
    <w:rsid w:val="00F23608"/>
    <w:rsid w:val="00F25534"/>
    <w:rsid w:val="00F259D5"/>
    <w:rsid w:val="00F268D2"/>
    <w:rsid w:val="00F26E88"/>
    <w:rsid w:val="00F271A8"/>
    <w:rsid w:val="00F2733D"/>
    <w:rsid w:val="00F273C8"/>
    <w:rsid w:val="00F274BE"/>
    <w:rsid w:val="00F305E3"/>
    <w:rsid w:val="00F30A32"/>
    <w:rsid w:val="00F30A6C"/>
    <w:rsid w:val="00F313CA"/>
    <w:rsid w:val="00F320B3"/>
    <w:rsid w:val="00F325EB"/>
    <w:rsid w:val="00F32E62"/>
    <w:rsid w:val="00F32F2B"/>
    <w:rsid w:val="00F33181"/>
    <w:rsid w:val="00F3377E"/>
    <w:rsid w:val="00F338E7"/>
    <w:rsid w:val="00F33B16"/>
    <w:rsid w:val="00F34D1A"/>
    <w:rsid w:val="00F34E10"/>
    <w:rsid w:val="00F350EA"/>
    <w:rsid w:val="00F3571B"/>
    <w:rsid w:val="00F35E90"/>
    <w:rsid w:val="00F37063"/>
    <w:rsid w:val="00F37617"/>
    <w:rsid w:val="00F377B1"/>
    <w:rsid w:val="00F4013F"/>
    <w:rsid w:val="00F4046D"/>
    <w:rsid w:val="00F405B5"/>
    <w:rsid w:val="00F41061"/>
    <w:rsid w:val="00F41173"/>
    <w:rsid w:val="00F41539"/>
    <w:rsid w:val="00F42139"/>
    <w:rsid w:val="00F42407"/>
    <w:rsid w:val="00F4288A"/>
    <w:rsid w:val="00F42C14"/>
    <w:rsid w:val="00F4313A"/>
    <w:rsid w:val="00F43203"/>
    <w:rsid w:val="00F43315"/>
    <w:rsid w:val="00F433F8"/>
    <w:rsid w:val="00F43543"/>
    <w:rsid w:val="00F435EA"/>
    <w:rsid w:val="00F438C8"/>
    <w:rsid w:val="00F43B51"/>
    <w:rsid w:val="00F44CB3"/>
    <w:rsid w:val="00F454B6"/>
    <w:rsid w:val="00F454E5"/>
    <w:rsid w:val="00F46006"/>
    <w:rsid w:val="00F4644E"/>
    <w:rsid w:val="00F47A72"/>
    <w:rsid w:val="00F5076C"/>
    <w:rsid w:val="00F5110F"/>
    <w:rsid w:val="00F51581"/>
    <w:rsid w:val="00F52315"/>
    <w:rsid w:val="00F52B97"/>
    <w:rsid w:val="00F52EA7"/>
    <w:rsid w:val="00F531FF"/>
    <w:rsid w:val="00F532A7"/>
    <w:rsid w:val="00F53934"/>
    <w:rsid w:val="00F54016"/>
    <w:rsid w:val="00F54B45"/>
    <w:rsid w:val="00F559CF"/>
    <w:rsid w:val="00F55A17"/>
    <w:rsid w:val="00F55FCA"/>
    <w:rsid w:val="00F562F3"/>
    <w:rsid w:val="00F5662F"/>
    <w:rsid w:val="00F578F4"/>
    <w:rsid w:val="00F57CDE"/>
    <w:rsid w:val="00F60023"/>
    <w:rsid w:val="00F60431"/>
    <w:rsid w:val="00F609DA"/>
    <w:rsid w:val="00F60DCE"/>
    <w:rsid w:val="00F60F06"/>
    <w:rsid w:val="00F617FA"/>
    <w:rsid w:val="00F61ABE"/>
    <w:rsid w:val="00F62039"/>
    <w:rsid w:val="00F62521"/>
    <w:rsid w:val="00F63B1F"/>
    <w:rsid w:val="00F63EFF"/>
    <w:rsid w:val="00F6465C"/>
    <w:rsid w:val="00F64DC9"/>
    <w:rsid w:val="00F64DCC"/>
    <w:rsid w:val="00F64EBF"/>
    <w:rsid w:val="00F65193"/>
    <w:rsid w:val="00F66839"/>
    <w:rsid w:val="00F66AFD"/>
    <w:rsid w:val="00F66B68"/>
    <w:rsid w:val="00F674CC"/>
    <w:rsid w:val="00F67604"/>
    <w:rsid w:val="00F67B2F"/>
    <w:rsid w:val="00F67C61"/>
    <w:rsid w:val="00F67DF2"/>
    <w:rsid w:val="00F67EFC"/>
    <w:rsid w:val="00F703CF"/>
    <w:rsid w:val="00F70C5E"/>
    <w:rsid w:val="00F70FD3"/>
    <w:rsid w:val="00F71382"/>
    <w:rsid w:val="00F71550"/>
    <w:rsid w:val="00F71A07"/>
    <w:rsid w:val="00F71E5D"/>
    <w:rsid w:val="00F71FF4"/>
    <w:rsid w:val="00F72388"/>
    <w:rsid w:val="00F72F2E"/>
    <w:rsid w:val="00F736CF"/>
    <w:rsid w:val="00F737CA"/>
    <w:rsid w:val="00F73A04"/>
    <w:rsid w:val="00F73BC7"/>
    <w:rsid w:val="00F73EC6"/>
    <w:rsid w:val="00F7417F"/>
    <w:rsid w:val="00F74AA8"/>
    <w:rsid w:val="00F74BA2"/>
    <w:rsid w:val="00F75603"/>
    <w:rsid w:val="00F7663B"/>
    <w:rsid w:val="00F7718D"/>
    <w:rsid w:val="00F77623"/>
    <w:rsid w:val="00F77F09"/>
    <w:rsid w:val="00F800B6"/>
    <w:rsid w:val="00F8088B"/>
    <w:rsid w:val="00F80FFE"/>
    <w:rsid w:val="00F813F2"/>
    <w:rsid w:val="00F81623"/>
    <w:rsid w:val="00F81843"/>
    <w:rsid w:val="00F8201D"/>
    <w:rsid w:val="00F82175"/>
    <w:rsid w:val="00F8224A"/>
    <w:rsid w:val="00F83396"/>
    <w:rsid w:val="00F835EB"/>
    <w:rsid w:val="00F835F5"/>
    <w:rsid w:val="00F83AD5"/>
    <w:rsid w:val="00F841E2"/>
    <w:rsid w:val="00F84384"/>
    <w:rsid w:val="00F84A0B"/>
    <w:rsid w:val="00F84D8F"/>
    <w:rsid w:val="00F85458"/>
    <w:rsid w:val="00F8680B"/>
    <w:rsid w:val="00F86EB5"/>
    <w:rsid w:val="00F87493"/>
    <w:rsid w:val="00F876CB"/>
    <w:rsid w:val="00F8776A"/>
    <w:rsid w:val="00F87B5B"/>
    <w:rsid w:val="00F87CD3"/>
    <w:rsid w:val="00F87FF8"/>
    <w:rsid w:val="00F90745"/>
    <w:rsid w:val="00F90CFD"/>
    <w:rsid w:val="00F90E55"/>
    <w:rsid w:val="00F91156"/>
    <w:rsid w:val="00F9151C"/>
    <w:rsid w:val="00F91613"/>
    <w:rsid w:val="00F91E94"/>
    <w:rsid w:val="00F92327"/>
    <w:rsid w:val="00F9286C"/>
    <w:rsid w:val="00F92A46"/>
    <w:rsid w:val="00F93613"/>
    <w:rsid w:val="00F936D2"/>
    <w:rsid w:val="00F93EB2"/>
    <w:rsid w:val="00F94573"/>
    <w:rsid w:val="00F945E4"/>
    <w:rsid w:val="00F94929"/>
    <w:rsid w:val="00F94BE2"/>
    <w:rsid w:val="00F94FFB"/>
    <w:rsid w:val="00F968A7"/>
    <w:rsid w:val="00F96A7A"/>
    <w:rsid w:val="00F96B3C"/>
    <w:rsid w:val="00F97876"/>
    <w:rsid w:val="00F97B81"/>
    <w:rsid w:val="00F97C06"/>
    <w:rsid w:val="00F97FAD"/>
    <w:rsid w:val="00FA0269"/>
    <w:rsid w:val="00FA0443"/>
    <w:rsid w:val="00FA0C6B"/>
    <w:rsid w:val="00FA1392"/>
    <w:rsid w:val="00FA1586"/>
    <w:rsid w:val="00FA1767"/>
    <w:rsid w:val="00FA1E02"/>
    <w:rsid w:val="00FA29CA"/>
    <w:rsid w:val="00FA3437"/>
    <w:rsid w:val="00FA4607"/>
    <w:rsid w:val="00FA4765"/>
    <w:rsid w:val="00FA48C0"/>
    <w:rsid w:val="00FA4BE7"/>
    <w:rsid w:val="00FA7841"/>
    <w:rsid w:val="00FA7B54"/>
    <w:rsid w:val="00FB0C6C"/>
    <w:rsid w:val="00FB1A74"/>
    <w:rsid w:val="00FB1BEB"/>
    <w:rsid w:val="00FB1D4D"/>
    <w:rsid w:val="00FB2280"/>
    <w:rsid w:val="00FB3060"/>
    <w:rsid w:val="00FB3F38"/>
    <w:rsid w:val="00FB3F6D"/>
    <w:rsid w:val="00FB4AE7"/>
    <w:rsid w:val="00FB4FC7"/>
    <w:rsid w:val="00FB4FDD"/>
    <w:rsid w:val="00FB5592"/>
    <w:rsid w:val="00FB5B3F"/>
    <w:rsid w:val="00FB64E1"/>
    <w:rsid w:val="00FB6F89"/>
    <w:rsid w:val="00FB7908"/>
    <w:rsid w:val="00FC012D"/>
    <w:rsid w:val="00FC0482"/>
    <w:rsid w:val="00FC08C9"/>
    <w:rsid w:val="00FC1295"/>
    <w:rsid w:val="00FC13F7"/>
    <w:rsid w:val="00FC1876"/>
    <w:rsid w:val="00FC1C0D"/>
    <w:rsid w:val="00FC21CA"/>
    <w:rsid w:val="00FC21D1"/>
    <w:rsid w:val="00FC2BF1"/>
    <w:rsid w:val="00FC2EF7"/>
    <w:rsid w:val="00FC3629"/>
    <w:rsid w:val="00FC3801"/>
    <w:rsid w:val="00FC3944"/>
    <w:rsid w:val="00FC3A54"/>
    <w:rsid w:val="00FC4009"/>
    <w:rsid w:val="00FC464D"/>
    <w:rsid w:val="00FC46FD"/>
    <w:rsid w:val="00FC483D"/>
    <w:rsid w:val="00FC4A0F"/>
    <w:rsid w:val="00FC4E74"/>
    <w:rsid w:val="00FC5D44"/>
    <w:rsid w:val="00FC62DE"/>
    <w:rsid w:val="00FC69F9"/>
    <w:rsid w:val="00FC72B8"/>
    <w:rsid w:val="00FC753E"/>
    <w:rsid w:val="00FC75CE"/>
    <w:rsid w:val="00FD016C"/>
    <w:rsid w:val="00FD0ACA"/>
    <w:rsid w:val="00FD0BB9"/>
    <w:rsid w:val="00FD10AC"/>
    <w:rsid w:val="00FD1BF5"/>
    <w:rsid w:val="00FD2338"/>
    <w:rsid w:val="00FD2970"/>
    <w:rsid w:val="00FD2C1E"/>
    <w:rsid w:val="00FD3044"/>
    <w:rsid w:val="00FD3541"/>
    <w:rsid w:val="00FD3E48"/>
    <w:rsid w:val="00FD48DC"/>
    <w:rsid w:val="00FD4B7E"/>
    <w:rsid w:val="00FD5343"/>
    <w:rsid w:val="00FD56D6"/>
    <w:rsid w:val="00FD63F8"/>
    <w:rsid w:val="00FD6537"/>
    <w:rsid w:val="00FD67C5"/>
    <w:rsid w:val="00FD6CB2"/>
    <w:rsid w:val="00FD7324"/>
    <w:rsid w:val="00FD752E"/>
    <w:rsid w:val="00FE00DA"/>
    <w:rsid w:val="00FE0324"/>
    <w:rsid w:val="00FE0379"/>
    <w:rsid w:val="00FE1754"/>
    <w:rsid w:val="00FE1A18"/>
    <w:rsid w:val="00FE1CD7"/>
    <w:rsid w:val="00FE22C9"/>
    <w:rsid w:val="00FE2609"/>
    <w:rsid w:val="00FE2A41"/>
    <w:rsid w:val="00FE2BE8"/>
    <w:rsid w:val="00FE2EE2"/>
    <w:rsid w:val="00FE3103"/>
    <w:rsid w:val="00FE3864"/>
    <w:rsid w:val="00FE3B96"/>
    <w:rsid w:val="00FE4480"/>
    <w:rsid w:val="00FE4B37"/>
    <w:rsid w:val="00FE503A"/>
    <w:rsid w:val="00FE5CDD"/>
    <w:rsid w:val="00FE5D07"/>
    <w:rsid w:val="00FE6363"/>
    <w:rsid w:val="00FE6672"/>
    <w:rsid w:val="00FE750C"/>
    <w:rsid w:val="00FE7521"/>
    <w:rsid w:val="00FE7760"/>
    <w:rsid w:val="00FE787E"/>
    <w:rsid w:val="00FE7F35"/>
    <w:rsid w:val="00FF0D6F"/>
    <w:rsid w:val="00FF0D92"/>
    <w:rsid w:val="00FF1332"/>
    <w:rsid w:val="00FF13ED"/>
    <w:rsid w:val="00FF1435"/>
    <w:rsid w:val="00FF21BB"/>
    <w:rsid w:val="00FF2D36"/>
    <w:rsid w:val="00FF2E08"/>
    <w:rsid w:val="00FF2E48"/>
    <w:rsid w:val="00FF3188"/>
    <w:rsid w:val="00FF3289"/>
    <w:rsid w:val="00FF3295"/>
    <w:rsid w:val="00FF329F"/>
    <w:rsid w:val="00FF3769"/>
    <w:rsid w:val="00FF37FC"/>
    <w:rsid w:val="00FF399F"/>
    <w:rsid w:val="00FF4B16"/>
    <w:rsid w:val="00FF4CE9"/>
    <w:rsid w:val="00FF57FA"/>
    <w:rsid w:val="00FF5B08"/>
    <w:rsid w:val="00FF5B2D"/>
    <w:rsid w:val="00FF5C64"/>
    <w:rsid w:val="00FF5E6D"/>
    <w:rsid w:val="00FF6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D12984-04E4-49F9-ADB3-0D07C2BEB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791AFF"/>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semiHidden/>
    <w:unhideWhenUsed/>
    <w:qFormat/>
    <w:rsid w:val="00D7741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1AFF"/>
    <w:pPr>
      <w:tabs>
        <w:tab w:val="center" w:pos="4320"/>
        <w:tab w:val="right" w:pos="8640"/>
      </w:tabs>
    </w:pPr>
  </w:style>
  <w:style w:type="paragraph" w:styleId="Footer">
    <w:name w:val="footer"/>
    <w:basedOn w:val="Normal"/>
    <w:rsid w:val="00791AFF"/>
    <w:pPr>
      <w:tabs>
        <w:tab w:val="center" w:pos="4320"/>
        <w:tab w:val="right" w:pos="8640"/>
      </w:tabs>
    </w:pPr>
  </w:style>
  <w:style w:type="character" w:styleId="Hyperlink">
    <w:name w:val="Hyperlink"/>
    <w:uiPriority w:val="99"/>
    <w:rsid w:val="006155E3"/>
    <w:rPr>
      <w:color w:val="0000FF"/>
      <w:u w:val="single"/>
    </w:rPr>
  </w:style>
  <w:style w:type="paragraph" w:styleId="NormalWeb">
    <w:name w:val="Normal (Web)"/>
    <w:basedOn w:val="Normal"/>
    <w:uiPriority w:val="99"/>
    <w:rsid w:val="006155E3"/>
    <w:pPr>
      <w:spacing w:before="100" w:beforeAutospacing="1" w:after="100" w:afterAutospacing="1"/>
    </w:pPr>
  </w:style>
  <w:style w:type="character" w:styleId="Strong">
    <w:name w:val="Strong"/>
    <w:qFormat/>
    <w:rsid w:val="006155E3"/>
    <w:rPr>
      <w:b/>
      <w:bCs/>
    </w:rPr>
  </w:style>
  <w:style w:type="character" w:styleId="FollowedHyperlink">
    <w:name w:val="FollowedHyperlink"/>
    <w:rsid w:val="0049664E"/>
    <w:rPr>
      <w:color w:val="800080"/>
      <w:u w:val="single"/>
    </w:rPr>
  </w:style>
  <w:style w:type="table" w:styleId="TableGrid">
    <w:name w:val="Table Grid"/>
    <w:basedOn w:val="TableNormal"/>
    <w:rsid w:val="00205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D7741D"/>
    <w:rPr>
      <w:rFonts w:ascii="Calibri" w:eastAsia="Times New Roman" w:hAnsi="Calibri" w:cs="Times New Roman"/>
      <w:b/>
      <w:bCs/>
      <w:i/>
      <w:iCs/>
      <w:sz w:val="26"/>
      <w:szCs w:val="26"/>
    </w:rPr>
  </w:style>
  <w:style w:type="paragraph" w:styleId="BalloonText">
    <w:name w:val="Balloon Text"/>
    <w:basedOn w:val="Normal"/>
    <w:link w:val="BalloonTextChar"/>
    <w:rsid w:val="0037044A"/>
    <w:rPr>
      <w:rFonts w:ascii="Tahoma" w:hAnsi="Tahoma" w:cs="Tahoma"/>
      <w:sz w:val="16"/>
      <w:szCs w:val="16"/>
    </w:rPr>
  </w:style>
  <w:style w:type="character" w:customStyle="1" w:styleId="BalloonTextChar">
    <w:name w:val="Balloon Text Char"/>
    <w:link w:val="BalloonText"/>
    <w:rsid w:val="0037044A"/>
    <w:rPr>
      <w:rFonts w:ascii="Tahoma" w:hAnsi="Tahoma" w:cs="Tahoma"/>
      <w:sz w:val="16"/>
      <w:szCs w:val="16"/>
    </w:rPr>
  </w:style>
  <w:style w:type="character" w:styleId="CommentReference">
    <w:name w:val="annotation reference"/>
    <w:basedOn w:val="DefaultParagraphFont"/>
    <w:rsid w:val="002A4365"/>
    <w:rPr>
      <w:sz w:val="16"/>
      <w:szCs w:val="16"/>
    </w:rPr>
  </w:style>
  <w:style w:type="paragraph" w:styleId="CommentText">
    <w:name w:val="annotation text"/>
    <w:basedOn w:val="Normal"/>
    <w:link w:val="CommentTextChar"/>
    <w:rsid w:val="002A4365"/>
    <w:rPr>
      <w:sz w:val="20"/>
      <w:szCs w:val="20"/>
    </w:rPr>
  </w:style>
  <w:style w:type="character" w:customStyle="1" w:styleId="CommentTextChar">
    <w:name w:val="Comment Text Char"/>
    <w:basedOn w:val="DefaultParagraphFont"/>
    <w:link w:val="CommentText"/>
    <w:rsid w:val="002A4365"/>
  </w:style>
  <w:style w:type="paragraph" w:styleId="CommentSubject">
    <w:name w:val="annotation subject"/>
    <w:basedOn w:val="CommentText"/>
    <w:next w:val="CommentText"/>
    <w:link w:val="CommentSubjectChar"/>
    <w:rsid w:val="002A4365"/>
    <w:rPr>
      <w:b/>
      <w:bCs/>
    </w:rPr>
  </w:style>
  <w:style w:type="character" w:customStyle="1" w:styleId="CommentSubjectChar">
    <w:name w:val="Comment Subject Char"/>
    <w:basedOn w:val="CommentTextChar"/>
    <w:link w:val="CommentSubject"/>
    <w:rsid w:val="002A4365"/>
    <w:rPr>
      <w:b/>
      <w:bCs/>
    </w:rPr>
  </w:style>
  <w:style w:type="paragraph" w:styleId="HTMLPreformatted">
    <w:name w:val="HTML Preformatted"/>
    <w:basedOn w:val="Normal"/>
    <w:link w:val="HTMLPreformattedChar"/>
    <w:uiPriority w:val="99"/>
    <w:unhideWhenUsed/>
    <w:rsid w:val="00DA2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DA2E07"/>
    <w:rPr>
      <w:rFonts w:ascii="Courier New" w:hAnsi="Courier New" w:cs="Courier New"/>
    </w:rPr>
  </w:style>
  <w:style w:type="paragraph" w:styleId="ListParagraph">
    <w:name w:val="List Paragraph"/>
    <w:basedOn w:val="Normal"/>
    <w:uiPriority w:val="34"/>
    <w:qFormat/>
    <w:rsid w:val="00525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978">
      <w:bodyDiv w:val="1"/>
      <w:marLeft w:val="0"/>
      <w:marRight w:val="0"/>
      <w:marTop w:val="0"/>
      <w:marBottom w:val="0"/>
      <w:divBdr>
        <w:top w:val="none" w:sz="0" w:space="0" w:color="auto"/>
        <w:left w:val="none" w:sz="0" w:space="0" w:color="auto"/>
        <w:bottom w:val="none" w:sz="0" w:space="0" w:color="auto"/>
        <w:right w:val="none" w:sz="0" w:space="0" w:color="auto"/>
      </w:divBdr>
    </w:div>
    <w:div w:id="134950856">
      <w:bodyDiv w:val="1"/>
      <w:marLeft w:val="0"/>
      <w:marRight w:val="0"/>
      <w:marTop w:val="0"/>
      <w:marBottom w:val="0"/>
      <w:divBdr>
        <w:top w:val="none" w:sz="0" w:space="0" w:color="auto"/>
        <w:left w:val="none" w:sz="0" w:space="0" w:color="auto"/>
        <w:bottom w:val="none" w:sz="0" w:space="0" w:color="auto"/>
        <w:right w:val="none" w:sz="0" w:space="0" w:color="auto"/>
      </w:divBdr>
    </w:div>
    <w:div w:id="272397899">
      <w:bodyDiv w:val="1"/>
      <w:marLeft w:val="0"/>
      <w:marRight w:val="0"/>
      <w:marTop w:val="0"/>
      <w:marBottom w:val="0"/>
      <w:divBdr>
        <w:top w:val="none" w:sz="0" w:space="0" w:color="auto"/>
        <w:left w:val="none" w:sz="0" w:space="0" w:color="auto"/>
        <w:bottom w:val="none" w:sz="0" w:space="0" w:color="auto"/>
        <w:right w:val="none" w:sz="0" w:space="0" w:color="auto"/>
      </w:divBdr>
    </w:div>
    <w:div w:id="299195051">
      <w:bodyDiv w:val="1"/>
      <w:marLeft w:val="0"/>
      <w:marRight w:val="0"/>
      <w:marTop w:val="0"/>
      <w:marBottom w:val="0"/>
      <w:divBdr>
        <w:top w:val="none" w:sz="0" w:space="0" w:color="auto"/>
        <w:left w:val="none" w:sz="0" w:space="0" w:color="auto"/>
        <w:bottom w:val="none" w:sz="0" w:space="0" w:color="auto"/>
        <w:right w:val="none" w:sz="0" w:space="0" w:color="auto"/>
      </w:divBdr>
    </w:div>
    <w:div w:id="322395284">
      <w:bodyDiv w:val="1"/>
      <w:marLeft w:val="0"/>
      <w:marRight w:val="0"/>
      <w:marTop w:val="0"/>
      <w:marBottom w:val="0"/>
      <w:divBdr>
        <w:top w:val="none" w:sz="0" w:space="0" w:color="auto"/>
        <w:left w:val="none" w:sz="0" w:space="0" w:color="auto"/>
        <w:bottom w:val="none" w:sz="0" w:space="0" w:color="auto"/>
        <w:right w:val="none" w:sz="0" w:space="0" w:color="auto"/>
      </w:divBdr>
    </w:div>
    <w:div w:id="347608880">
      <w:bodyDiv w:val="1"/>
      <w:marLeft w:val="0"/>
      <w:marRight w:val="0"/>
      <w:marTop w:val="0"/>
      <w:marBottom w:val="0"/>
      <w:divBdr>
        <w:top w:val="none" w:sz="0" w:space="0" w:color="auto"/>
        <w:left w:val="none" w:sz="0" w:space="0" w:color="auto"/>
        <w:bottom w:val="none" w:sz="0" w:space="0" w:color="auto"/>
        <w:right w:val="none" w:sz="0" w:space="0" w:color="auto"/>
      </w:divBdr>
    </w:div>
    <w:div w:id="480469679">
      <w:bodyDiv w:val="1"/>
      <w:marLeft w:val="0"/>
      <w:marRight w:val="0"/>
      <w:marTop w:val="0"/>
      <w:marBottom w:val="0"/>
      <w:divBdr>
        <w:top w:val="none" w:sz="0" w:space="0" w:color="auto"/>
        <w:left w:val="none" w:sz="0" w:space="0" w:color="auto"/>
        <w:bottom w:val="none" w:sz="0" w:space="0" w:color="auto"/>
        <w:right w:val="none" w:sz="0" w:space="0" w:color="auto"/>
      </w:divBdr>
    </w:div>
    <w:div w:id="519706580">
      <w:bodyDiv w:val="1"/>
      <w:marLeft w:val="0"/>
      <w:marRight w:val="0"/>
      <w:marTop w:val="0"/>
      <w:marBottom w:val="0"/>
      <w:divBdr>
        <w:top w:val="none" w:sz="0" w:space="0" w:color="auto"/>
        <w:left w:val="none" w:sz="0" w:space="0" w:color="auto"/>
        <w:bottom w:val="none" w:sz="0" w:space="0" w:color="auto"/>
        <w:right w:val="none" w:sz="0" w:space="0" w:color="auto"/>
      </w:divBdr>
    </w:div>
    <w:div w:id="548615013">
      <w:bodyDiv w:val="1"/>
      <w:marLeft w:val="0"/>
      <w:marRight w:val="0"/>
      <w:marTop w:val="0"/>
      <w:marBottom w:val="0"/>
      <w:divBdr>
        <w:top w:val="none" w:sz="0" w:space="0" w:color="auto"/>
        <w:left w:val="none" w:sz="0" w:space="0" w:color="auto"/>
        <w:bottom w:val="none" w:sz="0" w:space="0" w:color="auto"/>
        <w:right w:val="none" w:sz="0" w:space="0" w:color="auto"/>
      </w:divBdr>
    </w:div>
    <w:div w:id="617420280">
      <w:bodyDiv w:val="1"/>
      <w:marLeft w:val="0"/>
      <w:marRight w:val="0"/>
      <w:marTop w:val="0"/>
      <w:marBottom w:val="0"/>
      <w:divBdr>
        <w:top w:val="none" w:sz="0" w:space="0" w:color="auto"/>
        <w:left w:val="none" w:sz="0" w:space="0" w:color="auto"/>
        <w:bottom w:val="none" w:sz="0" w:space="0" w:color="auto"/>
        <w:right w:val="none" w:sz="0" w:space="0" w:color="auto"/>
      </w:divBdr>
    </w:div>
    <w:div w:id="840583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5269">
          <w:marLeft w:val="0"/>
          <w:marRight w:val="0"/>
          <w:marTop w:val="0"/>
          <w:marBottom w:val="0"/>
          <w:divBdr>
            <w:top w:val="none" w:sz="0" w:space="0" w:color="auto"/>
            <w:left w:val="none" w:sz="0" w:space="0" w:color="auto"/>
            <w:bottom w:val="none" w:sz="0" w:space="0" w:color="auto"/>
            <w:right w:val="none" w:sz="0" w:space="0" w:color="auto"/>
          </w:divBdr>
        </w:div>
        <w:div w:id="2020309460">
          <w:marLeft w:val="0"/>
          <w:marRight w:val="0"/>
          <w:marTop w:val="0"/>
          <w:marBottom w:val="0"/>
          <w:divBdr>
            <w:top w:val="none" w:sz="0" w:space="0" w:color="auto"/>
            <w:left w:val="none" w:sz="0" w:space="0" w:color="auto"/>
            <w:bottom w:val="none" w:sz="0" w:space="0" w:color="auto"/>
            <w:right w:val="none" w:sz="0" w:space="0" w:color="auto"/>
          </w:divBdr>
        </w:div>
        <w:div w:id="1831218195">
          <w:marLeft w:val="0"/>
          <w:marRight w:val="0"/>
          <w:marTop w:val="0"/>
          <w:marBottom w:val="0"/>
          <w:divBdr>
            <w:top w:val="none" w:sz="0" w:space="0" w:color="auto"/>
            <w:left w:val="none" w:sz="0" w:space="0" w:color="auto"/>
            <w:bottom w:val="none" w:sz="0" w:space="0" w:color="auto"/>
            <w:right w:val="none" w:sz="0" w:space="0" w:color="auto"/>
          </w:divBdr>
        </w:div>
        <w:div w:id="1680542936">
          <w:marLeft w:val="0"/>
          <w:marRight w:val="0"/>
          <w:marTop w:val="0"/>
          <w:marBottom w:val="0"/>
          <w:divBdr>
            <w:top w:val="none" w:sz="0" w:space="0" w:color="auto"/>
            <w:left w:val="none" w:sz="0" w:space="0" w:color="auto"/>
            <w:bottom w:val="none" w:sz="0" w:space="0" w:color="auto"/>
            <w:right w:val="none" w:sz="0" w:space="0" w:color="auto"/>
          </w:divBdr>
        </w:div>
        <w:div w:id="1404790083">
          <w:marLeft w:val="0"/>
          <w:marRight w:val="0"/>
          <w:marTop w:val="0"/>
          <w:marBottom w:val="0"/>
          <w:divBdr>
            <w:top w:val="none" w:sz="0" w:space="0" w:color="auto"/>
            <w:left w:val="none" w:sz="0" w:space="0" w:color="auto"/>
            <w:bottom w:val="none" w:sz="0" w:space="0" w:color="auto"/>
            <w:right w:val="none" w:sz="0" w:space="0" w:color="auto"/>
          </w:divBdr>
        </w:div>
        <w:div w:id="1804233074">
          <w:marLeft w:val="0"/>
          <w:marRight w:val="0"/>
          <w:marTop w:val="0"/>
          <w:marBottom w:val="0"/>
          <w:divBdr>
            <w:top w:val="none" w:sz="0" w:space="0" w:color="auto"/>
            <w:left w:val="none" w:sz="0" w:space="0" w:color="auto"/>
            <w:bottom w:val="none" w:sz="0" w:space="0" w:color="auto"/>
            <w:right w:val="none" w:sz="0" w:space="0" w:color="auto"/>
          </w:divBdr>
        </w:div>
        <w:div w:id="1844394970">
          <w:marLeft w:val="0"/>
          <w:marRight w:val="0"/>
          <w:marTop w:val="0"/>
          <w:marBottom w:val="0"/>
          <w:divBdr>
            <w:top w:val="none" w:sz="0" w:space="0" w:color="auto"/>
            <w:left w:val="none" w:sz="0" w:space="0" w:color="auto"/>
            <w:bottom w:val="none" w:sz="0" w:space="0" w:color="auto"/>
            <w:right w:val="none" w:sz="0" w:space="0" w:color="auto"/>
          </w:divBdr>
        </w:div>
        <w:div w:id="735476700">
          <w:marLeft w:val="0"/>
          <w:marRight w:val="0"/>
          <w:marTop w:val="0"/>
          <w:marBottom w:val="0"/>
          <w:divBdr>
            <w:top w:val="none" w:sz="0" w:space="0" w:color="auto"/>
            <w:left w:val="none" w:sz="0" w:space="0" w:color="auto"/>
            <w:bottom w:val="none" w:sz="0" w:space="0" w:color="auto"/>
            <w:right w:val="none" w:sz="0" w:space="0" w:color="auto"/>
          </w:divBdr>
        </w:div>
        <w:div w:id="1346862518">
          <w:marLeft w:val="0"/>
          <w:marRight w:val="0"/>
          <w:marTop w:val="0"/>
          <w:marBottom w:val="0"/>
          <w:divBdr>
            <w:top w:val="none" w:sz="0" w:space="0" w:color="auto"/>
            <w:left w:val="none" w:sz="0" w:space="0" w:color="auto"/>
            <w:bottom w:val="none" w:sz="0" w:space="0" w:color="auto"/>
            <w:right w:val="none" w:sz="0" w:space="0" w:color="auto"/>
          </w:divBdr>
        </w:div>
        <w:div w:id="1668824302">
          <w:marLeft w:val="0"/>
          <w:marRight w:val="0"/>
          <w:marTop w:val="0"/>
          <w:marBottom w:val="0"/>
          <w:divBdr>
            <w:top w:val="none" w:sz="0" w:space="0" w:color="auto"/>
            <w:left w:val="none" w:sz="0" w:space="0" w:color="auto"/>
            <w:bottom w:val="none" w:sz="0" w:space="0" w:color="auto"/>
            <w:right w:val="none" w:sz="0" w:space="0" w:color="auto"/>
          </w:divBdr>
        </w:div>
        <w:div w:id="350953832">
          <w:marLeft w:val="0"/>
          <w:marRight w:val="0"/>
          <w:marTop w:val="0"/>
          <w:marBottom w:val="0"/>
          <w:divBdr>
            <w:top w:val="none" w:sz="0" w:space="0" w:color="auto"/>
            <w:left w:val="none" w:sz="0" w:space="0" w:color="auto"/>
            <w:bottom w:val="none" w:sz="0" w:space="0" w:color="auto"/>
            <w:right w:val="none" w:sz="0" w:space="0" w:color="auto"/>
          </w:divBdr>
        </w:div>
        <w:div w:id="560286462">
          <w:marLeft w:val="0"/>
          <w:marRight w:val="0"/>
          <w:marTop w:val="0"/>
          <w:marBottom w:val="0"/>
          <w:divBdr>
            <w:top w:val="none" w:sz="0" w:space="0" w:color="auto"/>
            <w:left w:val="none" w:sz="0" w:space="0" w:color="auto"/>
            <w:bottom w:val="none" w:sz="0" w:space="0" w:color="auto"/>
            <w:right w:val="none" w:sz="0" w:space="0" w:color="auto"/>
          </w:divBdr>
        </w:div>
        <w:div w:id="111480182">
          <w:marLeft w:val="0"/>
          <w:marRight w:val="0"/>
          <w:marTop w:val="0"/>
          <w:marBottom w:val="0"/>
          <w:divBdr>
            <w:top w:val="none" w:sz="0" w:space="0" w:color="auto"/>
            <w:left w:val="none" w:sz="0" w:space="0" w:color="auto"/>
            <w:bottom w:val="none" w:sz="0" w:space="0" w:color="auto"/>
            <w:right w:val="none" w:sz="0" w:space="0" w:color="auto"/>
          </w:divBdr>
        </w:div>
        <w:div w:id="2015454594">
          <w:marLeft w:val="0"/>
          <w:marRight w:val="0"/>
          <w:marTop w:val="0"/>
          <w:marBottom w:val="0"/>
          <w:divBdr>
            <w:top w:val="none" w:sz="0" w:space="0" w:color="auto"/>
            <w:left w:val="none" w:sz="0" w:space="0" w:color="auto"/>
            <w:bottom w:val="none" w:sz="0" w:space="0" w:color="auto"/>
            <w:right w:val="none" w:sz="0" w:space="0" w:color="auto"/>
          </w:divBdr>
        </w:div>
        <w:div w:id="1701858194">
          <w:marLeft w:val="0"/>
          <w:marRight w:val="0"/>
          <w:marTop w:val="0"/>
          <w:marBottom w:val="0"/>
          <w:divBdr>
            <w:top w:val="none" w:sz="0" w:space="0" w:color="auto"/>
            <w:left w:val="none" w:sz="0" w:space="0" w:color="auto"/>
            <w:bottom w:val="none" w:sz="0" w:space="0" w:color="auto"/>
            <w:right w:val="none" w:sz="0" w:space="0" w:color="auto"/>
          </w:divBdr>
        </w:div>
        <w:div w:id="1143303932">
          <w:marLeft w:val="0"/>
          <w:marRight w:val="0"/>
          <w:marTop w:val="0"/>
          <w:marBottom w:val="0"/>
          <w:divBdr>
            <w:top w:val="none" w:sz="0" w:space="0" w:color="auto"/>
            <w:left w:val="none" w:sz="0" w:space="0" w:color="auto"/>
            <w:bottom w:val="none" w:sz="0" w:space="0" w:color="auto"/>
            <w:right w:val="none" w:sz="0" w:space="0" w:color="auto"/>
          </w:divBdr>
        </w:div>
        <w:div w:id="1473206492">
          <w:marLeft w:val="0"/>
          <w:marRight w:val="0"/>
          <w:marTop w:val="0"/>
          <w:marBottom w:val="0"/>
          <w:divBdr>
            <w:top w:val="none" w:sz="0" w:space="0" w:color="auto"/>
            <w:left w:val="none" w:sz="0" w:space="0" w:color="auto"/>
            <w:bottom w:val="none" w:sz="0" w:space="0" w:color="auto"/>
            <w:right w:val="none" w:sz="0" w:space="0" w:color="auto"/>
          </w:divBdr>
        </w:div>
        <w:div w:id="514081286">
          <w:marLeft w:val="0"/>
          <w:marRight w:val="0"/>
          <w:marTop w:val="0"/>
          <w:marBottom w:val="0"/>
          <w:divBdr>
            <w:top w:val="none" w:sz="0" w:space="0" w:color="auto"/>
            <w:left w:val="none" w:sz="0" w:space="0" w:color="auto"/>
            <w:bottom w:val="none" w:sz="0" w:space="0" w:color="auto"/>
            <w:right w:val="none" w:sz="0" w:space="0" w:color="auto"/>
          </w:divBdr>
        </w:div>
        <w:div w:id="118884014">
          <w:marLeft w:val="0"/>
          <w:marRight w:val="0"/>
          <w:marTop w:val="0"/>
          <w:marBottom w:val="0"/>
          <w:divBdr>
            <w:top w:val="none" w:sz="0" w:space="0" w:color="auto"/>
            <w:left w:val="none" w:sz="0" w:space="0" w:color="auto"/>
            <w:bottom w:val="none" w:sz="0" w:space="0" w:color="auto"/>
            <w:right w:val="none" w:sz="0" w:space="0" w:color="auto"/>
          </w:divBdr>
        </w:div>
        <w:div w:id="1009673128">
          <w:marLeft w:val="0"/>
          <w:marRight w:val="0"/>
          <w:marTop w:val="0"/>
          <w:marBottom w:val="0"/>
          <w:divBdr>
            <w:top w:val="none" w:sz="0" w:space="0" w:color="auto"/>
            <w:left w:val="none" w:sz="0" w:space="0" w:color="auto"/>
            <w:bottom w:val="none" w:sz="0" w:space="0" w:color="auto"/>
            <w:right w:val="none" w:sz="0" w:space="0" w:color="auto"/>
          </w:divBdr>
        </w:div>
        <w:div w:id="1548909654">
          <w:marLeft w:val="0"/>
          <w:marRight w:val="0"/>
          <w:marTop w:val="0"/>
          <w:marBottom w:val="0"/>
          <w:divBdr>
            <w:top w:val="none" w:sz="0" w:space="0" w:color="auto"/>
            <w:left w:val="none" w:sz="0" w:space="0" w:color="auto"/>
            <w:bottom w:val="none" w:sz="0" w:space="0" w:color="auto"/>
            <w:right w:val="none" w:sz="0" w:space="0" w:color="auto"/>
          </w:divBdr>
        </w:div>
        <w:div w:id="787890637">
          <w:marLeft w:val="0"/>
          <w:marRight w:val="0"/>
          <w:marTop w:val="0"/>
          <w:marBottom w:val="0"/>
          <w:divBdr>
            <w:top w:val="none" w:sz="0" w:space="0" w:color="auto"/>
            <w:left w:val="none" w:sz="0" w:space="0" w:color="auto"/>
            <w:bottom w:val="none" w:sz="0" w:space="0" w:color="auto"/>
            <w:right w:val="none" w:sz="0" w:space="0" w:color="auto"/>
          </w:divBdr>
        </w:div>
        <w:div w:id="1854149891">
          <w:marLeft w:val="0"/>
          <w:marRight w:val="0"/>
          <w:marTop w:val="0"/>
          <w:marBottom w:val="0"/>
          <w:divBdr>
            <w:top w:val="none" w:sz="0" w:space="0" w:color="auto"/>
            <w:left w:val="none" w:sz="0" w:space="0" w:color="auto"/>
            <w:bottom w:val="none" w:sz="0" w:space="0" w:color="auto"/>
            <w:right w:val="none" w:sz="0" w:space="0" w:color="auto"/>
          </w:divBdr>
        </w:div>
        <w:div w:id="758450722">
          <w:marLeft w:val="0"/>
          <w:marRight w:val="0"/>
          <w:marTop w:val="0"/>
          <w:marBottom w:val="0"/>
          <w:divBdr>
            <w:top w:val="none" w:sz="0" w:space="0" w:color="auto"/>
            <w:left w:val="none" w:sz="0" w:space="0" w:color="auto"/>
            <w:bottom w:val="none" w:sz="0" w:space="0" w:color="auto"/>
            <w:right w:val="none" w:sz="0" w:space="0" w:color="auto"/>
          </w:divBdr>
        </w:div>
        <w:div w:id="1319267331">
          <w:marLeft w:val="0"/>
          <w:marRight w:val="0"/>
          <w:marTop w:val="0"/>
          <w:marBottom w:val="0"/>
          <w:divBdr>
            <w:top w:val="none" w:sz="0" w:space="0" w:color="auto"/>
            <w:left w:val="none" w:sz="0" w:space="0" w:color="auto"/>
            <w:bottom w:val="none" w:sz="0" w:space="0" w:color="auto"/>
            <w:right w:val="none" w:sz="0" w:space="0" w:color="auto"/>
          </w:divBdr>
        </w:div>
        <w:div w:id="1673876314">
          <w:marLeft w:val="0"/>
          <w:marRight w:val="0"/>
          <w:marTop w:val="0"/>
          <w:marBottom w:val="0"/>
          <w:divBdr>
            <w:top w:val="none" w:sz="0" w:space="0" w:color="auto"/>
            <w:left w:val="none" w:sz="0" w:space="0" w:color="auto"/>
            <w:bottom w:val="none" w:sz="0" w:space="0" w:color="auto"/>
            <w:right w:val="none" w:sz="0" w:space="0" w:color="auto"/>
          </w:divBdr>
        </w:div>
      </w:divsChild>
    </w:div>
    <w:div w:id="951328931">
      <w:bodyDiv w:val="1"/>
      <w:marLeft w:val="0"/>
      <w:marRight w:val="0"/>
      <w:marTop w:val="0"/>
      <w:marBottom w:val="0"/>
      <w:divBdr>
        <w:top w:val="none" w:sz="0" w:space="0" w:color="auto"/>
        <w:left w:val="none" w:sz="0" w:space="0" w:color="auto"/>
        <w:bottom w:val="none" w:sz="0" w:space="0" w:color="auto"/>
        <w:right w:val="none" w:sz="0" w:space="0" w:color="auto"/>
      </w:divBdr>
    </w:div>
    <w:div w:id="977803944">
      <w:bodyDiv w:val="1"/>
      <w:marLeft w:val="0"/>
      <w:marRight w:val="0"/>
      <w:marTop w:val="0"/>
      <w:marBottom w:val="0"/>
      <w:divBdr>
        <w:top w:val="none" w:sz="0" w:space="0" w:color="auto"/>
        <w:left w:val="none" w:sz="0" w:space="0" w:color="auto"/>
        <w:bottom w:val="none" w:sz="0" w:space="0" w:color="auto"/>
        <w:right w:val="none" w:sz="0" w:space="0" w:color="auto"/>
      </w:divBdr>
    </w:div>
    <w:div w:id="982537750">
      <w:bodyDiv w:val="1"/>
      <w:marLeft w:val="0"/>
      <w:marRight w:val="0"/>
      <w:marTop w:val="0"/>
      <w:marBottom w:val="0"/>
      <w:divBdr>
        <w:top w:val="none" w:sz="0" w:space="0" w:color="auto"/>
        <w:left w:val="none" w:sz="0" w:space="0" w:color="auto"/>
        <w:bottom w:val="none" w:sz="0" w:space="0" w:color="auto"/>
        <w:right w:val="none" w:sz="0" w:space="0" w:color="auto"/>
      </w:divBdr>
    </w:div>
    <w:div w:id="1071317588">
      <w:bodyDiv w:val="1"/>
      <w:marLeft w:val="0"/>
      <w:marRight w:val="0"/>
      <w:marTop w:val="0"/>
      <w:marBottom w:val="0"/>
      <w:divBdr>
        <w:top w:val="none" w:sz="0" w:space="0" w:color="auto"/>
        <w:left w:val="none" w:sz="0" w:space="0" w:color="auto"/>
        <w:bottom w:val="none" w:sz="0" w:space="0" w:color="auto"/>
        <w:right w:val="none" w:sz="0" w:space="0" w:color="auto"/>
      </w:divBdr>
    </w:div>
    <w:div w:id="1177816555">
      <w:bodyDiv w:val="1"/>
      <w:marLeft w:val="0"/>
      <w:marRight w:val="0"/>
      <w:marTop w:val="0"/>
      <w:marBottom w:val="0"/>
      <w:divBdr>
        <w:top w:val="none" w:sz="0" w:space="0" w:color="auto"/>
        <w:left w:val="none" w:sz="0" w:space="0" w:color="auto"/>
        <w:bottom w:val="none" w:sz="0" w:space="0" w:color="auto"/>
        <w:right w:val="none" w:sz="0" w:space="0" w:color="auto"/>
      </w:divBdr>
    </w:div>
    <w:div w:id="1202866435">
      <w:bodyDiv w:val="1"/>
      <w:marLeft w:val="0"/>
      <w:marRight w:val="0"/>
      <w:marTop w:val="0"/>
      <w:marBottom w:val="0"/>
      <w:divBdr>
        <w:top w:val="none" w:sz="0" w:space="0" w:color="auto"/>
        <w:left w:val="none" w:sz="0" w:space="0" w:color="auto"/>
        <w:bottom w:val="none" w:sz="0" w:space="0" w:color="auto"/>
        <w:right w:val="none" w:sz="0" w:space="0" w:color="auto"/>
      </w:divBdr>
    </w:div>
    <w:div w:id="1238637011">
      <w:bodyDiv w:val="1"/>
      <w:marLeft w:val="0"/>
      <w:marRight w:val="0"/>
      <w:marTop w:val="0"/>
      <w:marBottom w:val="0"/>
      <w:divBdr>
        <w:top w:val="none" w:sz="0" w:space="0" w:color="auto"/>
        <w:left w:val="none" w:sz="0" w:space="0" w:color="auto"/>
        <w:bottom w:val="none" w:sz="0" w:space="0" w:color="auto"/>
        <w:right w:val="none" w:sz="0" w:space="0" w:color="auto"/>
      </w:divBdr>
    </w:div>
    <w:div w:id="1255165751">
      <w:bodyDiv w:val="1"/>
      <w:marLeft w:val="0"/>
      <w:marRight w:val="0"/>
      <w:marTop w:val="0"/>
      <w:marBottom w:val="0"/>
      <w:divBdr>
        <w:top w:val="none" w:sz="0" w:space="0" w:color="auto"/>
        <w:left w:val="none" w:sz="0" w:space="0" w:color="auto"/>
        <w:bottom w:val="none" w:sz="0" w:space="0" w:color="auto"/>
        <w:right w:val="none" w:sz="0" w:space="0" w:color="auto"/>
      </w:divBdr>
    </w:div>
    <w:div w:id="1284001653">
      <w:bodyDiv w:val="1"/>
      <w:marLeft w:val="0"/>
      <w:marRight w:val="0"/>
      <w:marTop w:val="0"/>
      <w:marBottom w:val="0"/>
      <w:divBdr>
        <w:top w:val="none" w:sz="0" w:space="0" w:color="auto"/>
        <w:left w:val="none" w:sz="0" w:space="0" w:color="auto"/>
        <w:bottom w:val="none" w:sz="0" w:space="0" w:color="auto"/>
        <w:right w:val="none" w:sz="0" w:space="0" w:color="auto"/>
      </w:divBdr>
    </w:div>
    <w:div w:id="1492863898">
      <w:bodyDiv w:val="1"/>
      <w:marLeft w:val="0"/>
      <w:marRight w:val="0"/>
      <w:marTop w:val="0"/>
      <w:marBottom w:val="0"/>
      <w:divBdr>
        <w:top w:val="none" w:sz="0" w:space="0" w:color="auto"/>
        <w:left w:val="none" w:sz="0" w:space="0" w:color="auto"/>
        <w:bottom w:val="none" w:sz="0" w:space="0" w:color="auto"/>
        <w:right w:val="none" w:sz="0" w:space="0" w:color="auto"/>
      </w:divBdr>
    </w:div>
    <w:div w:id="1497455539">
      <w:bodyDiv w:val="1"/>
      <w:marLeft w:val="0"/>
      <w:marRight w:val="0"/>
      <w:marTop w:val="0"/>
      <w:marBottom w:val="0"/>
      <w:divBdr>
        <w:top w:val="none" w:sz="0" w:space="0" w:color="auto"/>
        <w:left w:val="none" w:sz="0" w:space="0" w:color="auto"/>
        <w:bottom w:val="none" w:sz="0" w:space="0" w:color="auto"/>
        <w:right w:val="none" w:sz="0" w:space="0" w:color="auto"/>
      </w:divBdr>
      <w:divsChild>
        <w:div w:id="733702701">
          <w:marLeft w:val="0"/>
          <w:marRight w:val="0"/>
          <w:marTop w:val="0"/>
          <w:marBottom w:val="0"/>
          <w:divBdr>
            <w:top w:val="none" w:sz="0" w:space="0" w:color="auto"/>
            <w:left w:val="none" w:sz="0" w:space="0" w:color="auto"/>
            <w:bottom w:val="none" w:sz="0" w:space="0" w:color="auto"/>
            <w:right w:val="none" w:sz="0" w:space="0" w:color="auto"/>
          </w:divBdr>
        </w:div>
        <w:div w:id="1979457657">
          <w:marLeft w:val="0"/>
          <w:marRight w:val="0"/>
          <w:marTop w:val="0"/>
          <w:marBottom w:val="0"/>
          <w:divBdr>
            <w:top w:val="none" w:sz="0" w:space="0" w:color="auto"/>
            <w:left w:val="none" w:sz="0" w:space="0" w:color="auto"/>
            <w:bottom w:val="none" w:sz="0" w:space="0" w:color="auto"/>
            <w:right w:val="none" w:sz="0" w:space="0" w:color="auto"/>
          </w:divBdr>
        </w:div>
        <w:div w:id="1524973548">
          <w:marLeft w:val="0"/>
          <w:marRight w:val="0"/>
          <w:marTop w:val="0"/>
          <w:marBottom w:val="0"/>
          <w:divBdr>
            <w:top w:val="none" w:sz="0" w:space="0" w:color="auto"/>
            <w:left w:val="none" w:sz="0" w:space="0" w:color="auto"/>
            <w:bottom w:val="none" w:sz="0" w:space="0" w:color="auto"/>
            <w:right w:val="none" w:sz="0" w:space="0" w:color="auto"/>
          </w:divBdr>
        </w:div>
        <w:div w:id="1450467195">
          <w:marLeft w:val="0"/>
          <w:marRight w:val="0"/>
          <w:marTop w:val="0"/>
          <w:marBottom w:val="0"/>
          <w:divBdr>
            <w:top w:val="none" w:sz="0" w:space="0" w:color="auto"/>
            <w:left w:val="none" w:sz="0" w:space="0" w:color="auto"/>
            <w:bottom w:val="none" w:sz="0" w:space="0" w:color="auto"/>
            <w:right w:val="none" w:sz="0" w:space="0" w:color="auto"/>
          </w:divBdr>
        </w:div>
        <w:div w:id="672925068">
          <w:marLeft w:val="0"/>
          <w:marRight w:val="0"/>
          <w:marTop w:val="0"/>
          <w:marBottom w:val="0"/>
          <w:divBdr>
            <w:top w:val="none" w:sz="0" w:space="0" w:color="auto"/>
            <w:left w:val="none" w:sz="0" w:space="0" w:color="auto"/>
            <w:bottom w:val="none" w:sz="0" w:space="0" w:color="auto"/>
            <w:right w:val="none" w:sz="0" w:space="0" w:color="auto"/>
          </w:divBdr>
        </w:div>
        <w:div w:id="1188252153">
          <w:marLeft w:val="0"/>
          <w:marRight w:val="0"/>
          <w:marTop w:val="0"/>
          <w:marBottom w:val="0"/>
          <w:divBdr>
            <w:top w:val="none" w:sz="0" w:space="0" w:color="auto"/>
            <w:left w:val="none" w:sz="0" w:space="0" w:color="auto"/>
            <w:bottom w:val="none" w:sz="0" w:space="0" w:color="auto"/>
            <w:right w:val="none" w:sz="0" w:space="0" w:color="auto"/>
          </w:divBdr>
        </w:div>
        <w:div w:id="1660109676">
          <w:marLeft w:val="0"/>
          <w:marRight w:val="0"/>
          <w:marTop w:val="0"/>
          <w:marBottom w:val="0"/>
          <w:divBdr>
            <w:top w:val="none" w:sz="0" w:space="0" w:color="auto"/>
            <w:left w:val="none" w:sz="0" w:space="0" w:color="auto"/>
            <w:bottom w:val="none" w:sz="0" w:space="0" w:color="auto"/>
            <w:right w:val="none" w:sz="0" w:space="0" w:color="auto"/>
          </w:divBdr>
        </w:div>
        <w:div w:id="506100129">
          <w:marLeft w:val="0"/>
          <w:marRight w:val="0"/>
          <w:marTop w:val="0"/>
          <w:marBottom w:val="0"/>
          <w:divBdr>
            <w:top w:val="none" w:sz="0" w:space="0" w:color="auto"/>
            <w:left w:val="none" w:sz="0" w:space="0" w:color="auto"/>
            <w:bottom w:val="none" w:sz="0" w:space="0" w:color="auto"/>
            <w:right w:val="none" w:sz="0" w:space="0" w:color="auto"/>
          </w:divBdr>
        </w:div>
        <w:div w:id="1067923194">
          <w:marLeft w:val="0"/>
          <w:marRight w:val="0"/>
          <w:marTop w:val="0"/>
          <w:marBottom w:val="0"/>
          <w:divBdr>
            <w:top w:val="none" w:sz="0" w:space="0" w:color="auto"/>
            <w:left w:val="none" w:sz="0" w:space="0" w:color="auto"/>
            <w:bottom w:val="none" w:sz="0" w:space="0" w:color="auto"/>
            <w:right w:val="none" w:sz="0" w:space="0" w:color="auto"/>
          </w:divBdr>
        </w:div>
        <w:div w:id="787744766">
          <w:marLeft w:val="0"/>
          <w:marRight w:val="0"/>
          <w:marTop w:val="0"/>
          <w:marBottom w:val="0"/>
          <w:divBdr>
            <w:top w:val="none" w:sz="0" w:space="0" w:color="auto"/>
            <w:left w:val="none" w:sz="0" w:space="0" w:color="auto"/>
            <w:bottom w:val="none" w:sz="0" w:space="0" w:color="auto"/>
            <w:right w:val="none" w:sz="0" w:space="0" w:color="auto"/>
          </w:divBdr>
        </w:div>
        <w:div w:id="347410854">
          <w:marLeft w:val="0"/>
          <w:marRight w:val="0"/>
          <w:marTop w:val="0"/>
          <w:marBottom w:val="0"/>
          <w:divBdr>
            <w:top w:val="none" w:sz="0" w:space="0" w:color="auto"/>
            <w:left w:val="none" w:sz="0" w:space="0" w:color="auto"/>
            <w:bottom w:val="none" w:sz="0" w:space="0" w:color="auto"/>
            <w:right w:val="none" w:sz="0" w:space="0" w:color="auto"/>
          </w:divBdr>
        </w:div>
        <w:div w:id="712924697">
          <w:marLeft w:val="0"/>
          <w:marRight w:val="0"/>
          <w:marTop w:val="0"/>
          <w:marBottom w:val="0"/>
          <w:divBdr>
            <w:top w:val="none" w:sz="0" w:space="0" w:color="auto"/>
            <w:left w:val="none" w:sz="0" w:space="0" w:color="auto"/>
            <w:bottom w:val="none" w:sz="0" w:space="0" w:color="auto"/>
            <w:right w:val="none" w:sz="0" w:space="0" w:color="auto"/>
          </w:divBdr>
        </w:div>
        <w:div w:id="138302582">
          <w:marLeft w:val="0"/>
          <w:marRight w:val="0"/>
          <w:marTop w:val="0"/>
          <w:marBottom w:val="0"/>
          <w:divBdr>
            <w:top w:val="none" w:sz="0" w:space="0" w:color="auto"/>
            <w:left w:val="none" w:sz="0" w:space="0" w:color="auto"/>
            <w:bottom w:val="none" w:sz="0" w:space="0" w:color="auto"/>
            <w:right w:val="none" w:sz="0" w:space="0" w:color="auto"/>
          </w:divBdr>
        </w:div>
        <w:div w:id="1314791585">
          <w:marLeft w:val="0"/>
          <w:marRight w:val="0"/>
          <w:marTop w:val="0"/>
          <w:marBottom w:val="0"/>
          <w:divBdr>
            <w:top w:val="none" w:sz="0" w:space="0" w:color="auto"/>
            <w:left w:val="none" w:sz="0" w:space="0" w:color="auto"/>
            <w:bottom w:val="none" w:sz="0" w:space="0" w:color="auto"/>
            <w:right w:val="none" w:sz="0" w:space="0" w:color="auto"/>
          </w:divBdr>
        </w:div>
        <w:div w:id="1281105865">
          <w:marLeft w:val="0"/>
          <w:marRight w:val="0"/>
          <w:marTop w:val="0"/>
          <w:marBottom w:val="0"/>
          <w:divBdr>
            <w:top w:val="none" w:sz="0" w:space="0" w:color="auto"/>
            <w:left w:val="none" w:sz="0" w:space="0" w:color="auto"/>
            <w:bottom w:val="none" w:sz="0" w:space="0" w:color="auto"/>
            <w:right w:val="none" w:sz="0" w:space="0" w:color="auto"/>
          </w:divBdr>
        </w:div>
        <w:div w:id="1967546826">
          <w:marLeft w:val="0"/>
          <w:marRight w:val="0"/>
          <w:marTop w:val="0"/>
          <w:marBottom w:val="0"/>
          <w:divBdr>
            <w:top w:val="none" w:sz="0" w:space="0" w:color="auto"/>
            <w:left w:val="none" w:sz="0" w:space="0" w:color="auto"/>
            <w:bottom w:val="none" w:sz="0" w:space="0" w:color="auto"/>
            <w:right w:val="none" w:sz="0" w:space="0" w:color="auto"/>
          </w:divBdr>
        </w:div>
        <w:div w:id="861435785">
          <w:marLeft w:val="0"/>
          <w:marRight w:val="0"/>
          <w:marTop w:val="0"/>
          <w:marBottom w:val="0"/>
          <w:divBdr>
            <w:top w:val="none" w:sz="0" w:space="0" w:color="auto"/>
            <w:left w:val="none" w:sz="0" w:space="0" w:color="auto"/>
            <w:bottom w:val="none" w:sz="0" w:space="0" w:color="auto"/>
            <w:right w:val="none" w:sz="0" w:space="0" w:color="auto"/>
          </w:divBdr>
        </w:div>
        <w:div w:id="1939023082">
          <w:marLeft w:val="0"/>
          <w:marRight w:val="0"/>
          <w:marTop w:val="0"/>
          <w:marBottom w:val="0"/>
          <w:divBdr>
            <w:top w:val="none" w:sz="0" w:space="0" w:color="auto"/>
            <w:left w:val="none" w:sz="0" w:space="0" w:color="auto"/>
            <w:bottom w:val="none" w:sz="0" w:space="0" w:color="auto"/>
            <w:right w:val="none" w:sz="0" w:space="0" w:color="auto"/>
          </w:divBdr>
        </w:div>
        <w:div w:id="669331006">
          <w:marLeft w:val="0"/>
          <w:marRight w:val="0"/>
          <w:marTop w:val="0"/>
          <w:marBottom w:val="0"/>
          <w:divBdr>
            <w:top w:val="none" w:sz="0" w:space="0" w:color="auto"/>
            <w:left w:val="none" w:sz="0" w:space="0" w:color="auto"/>
            <w:bottom w:val="none" w:sz="0" w:space="0" w:color="auto"/>
            <w:right w:val="none" w:sz="0" w:space="0" w:color="auto"/>
          </w:divBdr>
        </w:div>
        <w:div w:id="517355134">
          <w:marLeft w:val="0"/>
          <w:marRight w:val="0"/>
          <w:marTop w:val="0"/>
          <w:marBottom w:val="0"/>
          <w:divBdr>
            <w:top w:val="none" w:sz="0" w:space="0" w:color="auto"/>
            <w:left w:val="none" w:sz="0" w:space="0" w:color="auto"/>
            <w:bottom w:val="none" w:sz="0" w:space="0" w:color="auto"/>
            <w:right w:val="none" w:sz="0" w:space="0" w:color="auto"/>
          </w:divBdr>
        </w:div>
        <w:div w:id="482622095">
          <w:marLeft w:val="0"/>
          <w:marRight w:val="0"/>
          <w:marTop w:val="0"/>
          <w:marBottom w:val="0"/>
          <w:divBdr>
            <w:top w:val="none" w:sz="0" w:space="0" w:color="auto"/>
            <w:left w:val="none" w:sz="0" w:space="0" w:color="auto"/>
            <w:bottom w:val="none" w:sz="0" w:space="0" w:color="auto"/>
            <w:right w:val="none" w:sz="0" w:space="0" w:color="auto"/>
          </w:divBdr>
        </w:div>
        <w:div w:id="375546968">
          <w:marLeft w:val="0"/>
          <w:marRight w:val="0"/>
          <w:marTop w:val="0"/>
          <w:marBottom w:val="0"/>
          <w:divBdr>
            <w:top w:val="none" w:sz="0" w:space="0" w:color="auto"/>
            <w:left w:val="none" w:sz="0" w:space="0" w:color="auto"/>
            <w:bottom w:val="none" w:sz="0" w:space="0" w:color="auto"/>
            <w:right w:val="none" w:sz="0" w:space="0" w:color="auto"/>
          </w:divBdr>
        </w:div>
        <w:div w:id="677080056">
          <w:marLeft w:val="0"/>
          <w:marRight w:val="0"/>
          <w:marTop w:val="0"/>
          <w:marBottom w:val="0"/>
          <w:divBdr>
            <w:top w:val="none" w:sz="0" w:space="0" w:color="auto"/>
            <w:left w:val="none" w:sz="0" w:space="0" w:color="auto"/>
            <w:bottom w:val="none" w:sz="0" w:space="0" w:color="auto"/>
            <w:right w:val="none" w:sz="0" w:space="0" w:color="auto"/>
          </w:divBdr>
        </w:div>
        <w:div w:id="787046011">
          <w:marLeft w:val="0"/>
          <w:marRight w:val="0"/>
          <w:marTop w:val="0"/>
          <w:marBottom w:val="0"/>
          <w:divBdr>
            <w:top w:val="none" w:sz="0" w:space="0" w:color="auto"/>
            <w:left w:val="none" w:sz="0" w:space="0" w:color="auto"/>
            <w:bottom w:val="none" w:sz="0" w:space="0" w:color="auto"/>
            <w:right w:val="none" w:sz="0" w:space="0" w:color="auto"/>
          </w:divBdr>
        </w:div>
        <w:div w:id="1093664793">
          <w:marLeft w:val="0"/>
          <w:marRight w:val="0"/>
          <w:marTop w:val="0"/>
          <w:marBottom w:val="0"/>
          <w:divBdr>
            <w:top w:val="none" w:sz="0" w:space="0" w:color="auto"/>
            <w:left w:val="none" w:sz="0" w:space="0" w:color="auto"/>
            <w:bottom w:val="none" w:sz="0" w:space="0" w:color="auto"/>
            <w:right w:val="none" w:sz="0" w:space="0" w:color="auto"/>
          </w:divBdr>
        </w:div>
        <w:div w:id="1012495047">
          <w:marLeft w:val="0"/>
          <w:marRight w:val="0"/>
          <w:marTop w:val="0"/>
          <w:marBottom w:val="0"/>
          <w:divBdr>
            <w:top w:val="none" w:sz="0" w:space="0" w:color="auto"/>
            <w:left w:val="none" w:sz="0" w:space="0" w:color="auto"/>
            <w:bottom w:val="none" w:sz="0" w:space="0" w:color="auto"/>
            <w:right w:val="none" w:sz="0" w:space="0" w:color="auto"/>
          </w:divBdr>
        </w:div>
      </w:divsChild>
    </w:div>
    <w:div w:id="1748116456">
      <w:bodyDiv w:val="1"/>
      <w:marLeft w:val="0"/>
      <w:marRight w:val="0"/>
      <w:marTop w:val="0"/>
      <w:marBottom w:val="0"/>
      <w:divBdr>
        <w:top w:val="none" w:sz="0" w:space="0" w:color="auto"/>
        <w:left w:val="none" w:sz="0" w:space="0" w:color="auto"/>
        <w:bottom w:val="none" w:sz="0" w:space="0" w:color="auto"/>
        <w:right w:val="none" w:sz="0" w:space="0" w:color="auto"/>
      </w:divBdr>
    </w:div>
    <w:div w:id="1896702007">
      <w:bodyDiv w:val="1"/>
      <w:marLeft w:val="0"/>
      <w:marRight w:val="0"/>
      <w:marTop w:val="0"/>
      <w:marBottom w:val="0"/>
      <w:divBdr>
        <w:top w:val="none" w:sz="0" w:space="0" w:color="auto"/>
        <w:left w:val="none" w:sz="0" w:space="0" w:color="auto"/>
        <w:bottom w:val="none" w:sz="0" w:space="0" w:color="auto"/>
        <w:right w:val="none" w:sz="0" w:space="0" w:color="auto"/>
      </w:divBdr>
    </w:div>
    <w:div w:id="2025744302">
      <w:bodyDiv w:val="1"/>
      <w:marLeft w:val="0"/>
      <w:marRight w:val="0"/>
      <w:marTop w:val="0"/>
      <w:marBottom w:val="0"/>
      <w:divBdr>
        <w:top w:val="none" w:sz="0" w:space="0" w:color="auto"/>
        <w:left w:val="none" w:sz="0" w:space="0" w:color="auto"/>
        <w:bottom w:val="none" w:sz="0" w:space="0" w:color="auto"/>
        <w:right w:val="none" w:sz="0" w:space="0" w:color="auto"/>
      </w:divBdr>
    </w:div>
    <w:div w:id="2030599478">
      <w:bodyDiv w:val="1"/>
      <w:marLeft w:val="0"/>
      <w:marRight w:val="0"/>
      <w:marTop w:val="0"/>
      <w:marBottom w:val="0"/>
      <w:divBdr>
        <w:top w:val="none" w:sz="0" w:space="0" w:color="auto"/>
        <w:left w:val="none" w:sz="0" w:space="0" w:color="auto"/>
        <w:bottom w:val="none" w:sz="0" w:space="0" w:color="auto"/>
        <w:right w:val="none" w:sz="0" w:space="0" w:color="auto"/>
      </w:divBdr>
    </w:div>
    <w:div w:id="212823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Programs/pages/iran.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easury.gov/resource-center/sanctions/Documents/ia04050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resource-center/sanctions/Documents/ia04050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nsearch.ofac.treas.gov/" TargetMode="External"/><Relationship Id="rId4" Type="http://schemas.openxmlformats.org/officeDocument/2006/relationships/settings" Target="settings.xml"/><Relationship Id="rId9" Type="http://schemas.openxmlformats.org/officeDocument/2006/relationships/hyperlink" Target="http://export.gov/ecr/eg_main_023148.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DB89E-FE10-43C6-BF9C-E8009C6C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2049</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13707</CharactersWithSpaces>
  <SharedDoc>false</SharedDoc>
  <HLinks>
    <vt:vector size="42" baseType="variant">
      <vt:variant>
        <vt:i4>7798802</vt:i4>
      </vt:variant>
      <vt:variant>
        <vt:i4>18</vt:i4>
      </vt:variant>
      <vt:variant>
        <vt:i4>0</vt:i4>
      </vt:variant>
      <vt:variant>
        <vt:i4>5</vt:i4>
      </vt:variant>
      <vt:variant>
        <vt:lpwstr>mailto:m.copeland@uci.edu</vt:lpwstr>
      </vt:variant>
      <vt:variant>
        <vt:lpwstr/>
      </vt:variant>
      <vt:variant>
        <vt:i4>4390934</vt:i4>
      </vt:variant>
      <vt:variant>
        <vt:i4>15</vt:i4>
      </vt:variant>
      <vt:variant>
        <vt:i4>0</vt:i4>
      </vt:variant>
      <vt:variant>
        <vt:i4>5</vt:i4>
      </vt:variant>
      <vt:variant>
        <vt:lpwstr>http://www.treasury.gov/resource-center/sanctions/Documents/ia040504.pdf</vt:lpwstr>
      </vt:variant>
      <vt:variant>
        <vt:lpwstr/>
      </vt:variant>
      <vt:variant>
        <vt:i4>4390934</vt:i4>
      </vt:variant>
      <vt:variant>
        <vt:i4>12</vt:i4>
      </vt:variant>
      <vt:variant>
        <vt:i4>0</vt:i4>
      </vt:variant>
      <vt:variant>
        <vt:i4>5</vt:i4>
      </vt:variant>
      <vt:variant>
        <vt:lpwstr>http://www.treasury.gov/resource-center/sanctions/Documents/ia040504.pdf</vt:lpwstr>
      </vt:variant>
      <vt:variant>
        <vt:lpwstr/>
      </vt:variant>
      <vt:variant>
        <vt:i4>4390934</vt:i4>
      </vt:variant>
      <vt:variant>
        <vt:i4>9</vt:i4>
      </vt:variant>
      <vt:variant>
        <vt:i4>0</vt:i4>
      </vt:variant>
      <vt:variant>
        <vt:i4>5</vt:i4>
      </vt:variant>
      <vt:variant>
        <vt:lpwstr>http://www.treasury.gov/resource-center/sanctions/Documents/ia040504.pdf</vt:lpwstr>
      </vt:variant>
      <vt:variant>
        <vt:lpwstr/>
      </vt:variant>
      <vt:variant>
        <vt:i4>1310788</vt:i4>
      </vt:variant>
      <vt:variant>
        <vt:i4>6</vt:i4>
      </vt:variant>
      <vt:variant>
        <vt:i4>0</vt:i4>
      </vt:variant>
      <vt:variant>
        <vt:i4>5</vt:i4>
      </vt:variant>
      <vt:variant>
        <vt:lpwstr>http://sdnsearch.ofac.treas.gov/</vt:lpwstr>
      </vt:variant>
      <vt:variant>
        <vt:lpwstr/>
      </vt:variant>
      <vt:variant>
        <vt:i4>7864371</vt:i4>
      </vt:variant>
      <vt:variant>
        <vt:i4>3</vt:i4>
      </vt:variant>
      <vt:variant>
        <vt:i4>0</vt:i4>
      </vt:variant>
      <vt:variant>
        <vt:i4>5</vt:i4>
      </vt:variant>
      <vt:variant>
        <vt:lpwstr>http://export.gov/ecr/eg_main_023148.asp</vt:lpwstr>
      </vt:variant>
      <vt:variant>
        <vt:lpwstr/>
      </vt:variant>
      <vt:variant>
        <vt:i4>7012475</vt:i4>
      </vt:variant>
      <vt:variant>
        <vt:i4>0</vt:i4>
      </vt:variant>
      <vt:variant>
        <vt:i4>0</vt:i4>
      </vt:variant>
      <vt:variant>
        <vt:i4>5</vt:i4>
      </vt:variant>
      <vt:variant>
        <vt:lpwstr>http://www.treasury.gov/resource-center/sanctions/Programs/pages/iran.aspx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 Copeland</dc:creator>
  <cp:lastModifiedBy>Whiting, Brittany</cp:lastModifiedBy>
  <cp:revision>3</cp:revision>
  <cp:lastPrinted>2014-03-25T19:30:00Z</cp:lastPrinted>
  <dcterms:created xsi:type="dcterms:W3CDTF">2014-03-31T18:19:00Z</dcterms:created>
  <dcterms:modified xsi:type="dcterms:W3CDTF">2014-03-31T19:39:00Z</dcterms:modified>
</cp:coreProperties>
</file>