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A14E5" w14:textId="77777777" w:rsidR="00A20202" w:rsidRPr="00BD6BFB" w:rsidRDefault="00A20202" w:rsidP="0002210B">
      <w:pPr>
        <w:contextualSpacing/>
        <w:jc w:val="center"/>
        <w:rPr>
          <w:szCs w:val="24"/>
          <w:highlight w:val="yellow"/>
        </w:rPr>
      </w:pPr>
      <w:r w:rsidRPr="00BD6BFB">
        <w:rPr>
          <w:szCs w:val="24"/>
          <w:highlight w:val="yellow"/>
        </w:rPr>
        <w:t>[Donor Name</w:t>
      </w:r>
      <w:r w:rsidR="003F016A">
        <w:rPr>
          <w:szCs w:val="24"/>
          <w:highlight w:val="yellow"/>
        </w:rPr>
        <w:t>(s)</w:t>
      </w:r>
      <w:r w:rsidRPr="00BD6BFB">
        <w:rPr>
          <w:szCs w:val="24"/>
          <w:highlight w:val="yellow"/>
        </w:rPr>
        <w:t>]</w:t>
      </w:r>
    </w:p>
    <w:p w14:paraId="389068E3" w14:textId="77777777" w:rsidR="00A20202" w:rsidRPr="00BD6BFB" w:rsidRDefault="00A20202" w:rsidP="0002210B">
      <w:pPr>
        <w:contextualSpacing/>
        <w:jc w:val="center"/>
        <w:rPr>
          <w:szCs w:val="24"/>
          <w:highlight w:val="yellow"/>
        </w:rPr>
      </w:pPr>
      <w:r w:rsidRPr="00BD6BFB">
        <w:rPr>
          <w:szCs w:val="24"/>
          <w:highlight w:val="yellow"/>
        </w:rPr>
        <w:t>[Street Address]</w:t>
      </w:r>
    </w:p>
    <w:p w14:paraId="1714A230" w14:textId="669F0B96" w:rsidR="00A20202" w:rsidRPr="00BD6BFB" w:rsidRDefault="00456D6C" w:rsidP="0002210B">
      <w:pPr>
        <w:contextualSpacing/>
        <w:jc w:val="center"/>
        <w:rPr>
          <w:szCs w:val="24"/>
        </w:rPr>
      </w:pPr>
      <w:r>
        <w:rPr>
          <w:szCs w:val="24"/>
          <w:highlight w:val="yellow"/>
        </w:rPr>
        <w:t xml:space="preserve">[City, State </w:t>
      </w:r>
      <w:r w:rsidR="00A20202" w:rsidRPr="00BD6BFB">
        <w:rPr>
          <w:szCs w:val="24"/>
          <w:highlight w:val="yellow"/>
        </w:rPr>
        <w:t>ZIP Code]</w:t>
      </w:r>
    </w:p>
    <w:p w14:paraId="0D9EB720" w14:textId="77777777" w:rsidR="00F558DB" w:rsidRPr="00BD6BFB" w:rsidRDefault="00F558DB" w:rsidP="0002210B">
      <w:pPr>
        <w:contextualSpacing/>
        <w:rPr>
          <w:szCs w:val="24"/>
        </w:rPr>
      </w:pPr>
    </w:p>
    <w:p w14:paraId="1CE3F622" w14:textId="77777777" w:rsidR="00A20202" w:rsidRPr="00BD6BFB" w:rsidRDefault="00A20202" w:rsidP="0002210B">
      <w:pPr>
        <w:contextualSpacing/>
        <w:rPr>
          <w:szCs w:val="24"/>
        </w:rPr>
      </w:pPr>
      <w:r w:rsidRPr="00BD6BFB">
        <w:rPr>
          <w:szCs w:val="24"/>
          <w:highlight w:val="yellow"/>
        </w:rPr>
        <w:t>[Date]</w:t>
      </w:r>
    </w:p>
    <w:p w14:paraId="70662FF8" w14:textId="77777777" w:rsidR="00A20202" w:rsidRPr="0064644B" w:rsidRDefault="00A20202" w:rsidP="0002210B">
      <w:pPr>
        <w:tabs>
          <w:tab w:val="center" w:pos="4680"/>
        </w:tabs>
        <w:contextualSpacing/>
        <w:jc w:val="center"/>
        <w:rPr>
          <w:b/>
          <w:bCs/>
          <w:i/>
          <w:iCs/>
          <w:szCs w:val="24"/>
        </w:rPr>
      </w:pPr>
      <w:r w:rsidRPr="0064644B">
        <w:rPr>
          <w:szCs w:val="24"/>
        </w:rPr>
        <w:tab/>
      </w:r>
    </w:p>
    <w:p w14:paraId="1DE2D8C1" w14:textId="77777777" w:rsidR="00456D6C" w:rsidRPr="00336306" w:rsidRDefault="00456D6C" w:rsidP="00456D6C">
      <w:pPr>
        <w:contextualSpacing/>
        <w:rPr>
          <w:i/>
          <w:color w:val="FF0000"/>
          <w:szCs w:val="24"/>
        </w:rPr>
      </w:pPr>
      <w:commentRangeStart w:id="0"/>
      <w:r w:rsidRPr="00336306">
        <w:rPr>
          <w:i/>
          <w:color w:val="FF0000"/>
          <w:szCs w:val="24"/>
        </w:rPr>
        <w:t>[Insert appropriate address/salutation option.]</w:t>
      </w:r>
      <w:commentRangeEnd w:id="0"/>
      <w:r w:rsidR="00EB7003">
        <w:rPr>
          <w:rStyle w:val="CommentReference"/>
        </w:rPr>
        <w:commentReference w:id="0"/>
      </w:r>
    </w:p>
    <w:p w14:paraId="560B8E2C" w14:textId="77777777" w:rsidR="00C446D3" w:rsidRPr="0064644B" w:rsidRDefault="00C446D3" w:rsidP="0002210B">
      <w:pPr>
        <w:contextualSpacing/>
        <w:rPr>
          <w:szCs w:val="24"/>
        </w:rPr>
      </w:pPr>
    </w:p>
    <w:p w14:paraId="145A202E" w14:textId="18D74FB1" w:rsidR="00E3772A" w:rsidRDefault="00E3772A" w:rsidP="0002210B">
      <w:pPr>
        <w:contextualSpacing/>
        <w:rPr>
          <w:color w:val="FF0000"/>
          <w:szCs w:val="24"/>
        </w:rPr>
      </w:pPr>
      <w:r w:rsidRPr="00BD6BFB">
        <w:rPr>
          <w:szCs w:val="24"/>
          <w:highlight w:val="yellow"/>
        </w:rPr>
        <w:t xml:space="preserve">[I </w:t>
      </w:r>
      <w:r w:rsidRPr="00BD6BFB">
        <w:rPr>
          <w:b/>
          <w:color w:val="FF0000"/>
          <w:szCs w:val="24"/>
          <w:highlight w:val="yellow"/>
        </w:rPr>
        <w:t>OR</w:t>
      </w:r>
      <w:r>
        <w:rPr>
          <w:szCs w:val="24"/>
          <w:highlight w:val="yellow"/>
        </w:rPr>
        <w:t xml:space="preserve"> We</w:t>
      </w:r>
      <w:r w:rsidRPr="00BD6BFB">
        <w:rPr>
          <w:szCs w:val="24"/>
          <w:highlight w:val="yellow"/>
        </w:rPr>
        <w:t>]</w:t>
      </w:r>
      <w:r>
        <w:rPr>
          <w:szCs w:val="24"/>
        </w:rPr>
        <w:t xml:space="preserve"> wish</w:t>
      </w:r>
      <w:r w:rsidRPr="006C1471">
        <w:rPr>
          <w:szCs w:val="24"/>
        </w:rPr>
        <w:t xml:space="preserve"> </w:t>
      </w:r>
      <w:r w:rsidR="00C446D3" w:rsidRPr="0064644B">
        <w:rPr>
          <w:szCs w:val="24"/>
        </w:rPr>
        <w:t>to provide</w:t>
      </w:r>
      <w:r w:rsidR="00B65E44">
        <w:rPr>
          <w:szCs w:val="24"/>
        </w:rPr>
        <w:t xml:space="preserve"> charitable</w:t>
      </w:r>
      <w:r w:rsidR="00C446D3" w:rsidRPr="0064644B">
        <w:rPr>
          <w:szCs w:val="24"/>
        </w:rPr>
        <w:t xml:space="preserve"> support to</w:t>
      </w:r>
      <w:r w:rsidR="00BD6BFB">
        <w:rPr>
          <w:szCs w:val="24"/>
        </w:rPr>
        <w:t xml:space="preserve"> the University of California</w:t>
      </w:r>
      <w:r w:rsidR="00A20202" w:rsidRPr="0064644B">
        <w:rPr>
          <w:szCs w:val="24"/>
        </w:rPr>
        <w:t xml:space="preserve"> San Diego</w:t>
      </w:r>
      <w:r w:rsidR="00C446D3" w:rsidRPr="0064644B">
        <w:rPr>
          <w:szCs w:val="24"/>
        </w:rPr>
        <w:t xml:space="preserve"> </w:t>
      </w:r>
      <w:r w:rsidR="00A20202" w:rsidRPr="0064644B">
        <w:rPr>
          <w:szCs w:val="24"/>
        </w:rPr>
        <w:t>(“</w:t>
      </w:r>
      <w:r w:rsidR="00C446D3" w:rsidRPr="0064644B">
        <w:rPr>
          <w:szCs w:val="24"/>
        </w:rPr>
        <w:t>UC</w:t>
      </w:r>
      <w:r w:rsidR="003E7FC2" w:rsidRPr="0064644B">
        <w:rPr>
          <w:szCs w:val="24"/>
        </w:rPr>
        <w:t xml:space="preserve"> </w:t>
      </w:r>
      <w:r w:rsidR="00C446D3" w:rsidRPr="0064644B">
        <w:rPr>
          <w:szCs w:val="24"/>
        </w:rPr>
        <w:t>S</w:t>
      </w:r>
      <w:r w:rsidR="003E7FC2" w:rsidRPr="0064644B">
        <w:rPr>
          <w:szCs w:val="24"/>
        </w:rPr>
        <w:t xml:space="preserve">an </w:t>
      </w:r>
      <w:r w:rsidR="00C446D3" w:rsidRPr="0064644B">
        <w:rPr>
          <w:szCs w:val="24"/>
        </w:rPr>
        <w:t>D</w:t>
      </w:r>
      <w:r w:rsidR="003E7FC2" w:rsidRPr="0064644B">
        <w:rPr>
          <w:szCs w:val="24"/>
        </w:rPr>
        <w:t>iego</w:t>
      </w:r>
      <w:r w:rsidR="00A20202" w:rsidRPr="0064644B">
        <w:rPr>
          <w:szCs w:val="24"/>
        </w:rPr>
        <w:t>”).</w:t>
      </w:r>
      <w:r w:rsidR="00BD6BFB">
        <w:rPr>
          <w:szCs w:val="24"/>
        </w:rPr>
        <w:t xml:space="preserve"> </w:t>
      </w:r>
      <w:r>
        <w:rPr>
          <w:szCs w:val="24"/>
        </w:rPr>
        <w:t xml:space="preserve">Accordingly, </w:t>
      </w:r>
      <w:r w:rsidR="00BD6BFB" w:rsidRPr="00BD6BFB">
        <w:rPr>
          <w:szCs w:val="24"/>
          <w:highlight w:val="yellow"/>
        </w:rPr>
        <w:t xml:space="preserve">[I </w:t>
      </w:r>
      <w:r w:rsidR="00BD6BFB" w:rsidRPr="00BD6BFB">
        <w:rPr>
          <w:b/>
          <w:color w:val="FF0000"/>
          <w:szCs w:val="24"/>
          <w:highlight w:val="yellow"/>
        </w:rPr>
        <w:t>OR</w:t>
      </w:r>
      <w:r w:rsidR="003765F8">
        <w:rPr>
          <w:szCs w:val="24"/>
          <w:highlight w:val="yellow"/>
        </w:rPr>
        <w:t xml:space="preserve"> w</w:t>
      </w:r>
      <w:r w:rsidR="00BD6BFB" w:rsidRPr="00BD6BFB">
        <w:rPr>
          <w:szCs w:val="24"/>
          <w:highlight w:val="yellow"/>
        </w:rPr>
        <w:t>e]</w:t>
      </w:r>
      <w:r w:rsidR="00C446D3" w:rsidRPr="0064644B">
        <w:rPr>
          <w:szCs w:val="24"/>
        </w:rPr>
        <w:t xml:space="preserve"> </w:t>
      </w:r>
      <w:r w:rsidR="00A20202" w:rsidRPr="00BD6BFB">
        <w:rPr>
          <w:szCs w:val="24"/>
        </w:rPr>
        <w:t>irrevocably</w:t>
      </w:r>
      <w:r w:rsidR="001775D2" w:rsidRPr="00BD6BFB">
        <w:rPr>
          <w:szCs w:val="24"/>
        </w:rPr>
        <w:t xml:space="preserve"> </w:t>
      </w:r>
      <w:r w:rsidR="00BD6BFB" w:rsidRPr="00BD6BFB">
        <w:rPr>
          <w:szCs w:val="24"/>
        </w:rPr>
        <w:t>pledge</w:t>
      </w:r>
      <w:r w:rsidR="00BD6BFB">
        <w:rPr>
          <w:szCs w:val="24"/>
        </w:rPr>
        <w:t xml:space="preserve"> </w:t>
      </w:r>
      <w:r w:rsidR="00BD6BFB" w:rsidRPr="00BD6BFB">
        <w:rPr>
          <w:szCs w:val="24"/>
          <w:highlight w:val="yellow"/>
        </w:rPr>
        <w:t>[Amount]</w:t>
      </w:r>
      <w:r w:rsidR="00B85C31" w:rsidRPr="0064644B">
        <w:rPr>
          <w:szCs w:val="24"/>
        </w:rPr>
        <w:t xml:space="preserve"> </w:t>
      </w:r>
      <w:r w:rsidR="00456D6C">
        <w:rPr>
          <w:szCs w:val="24"/>
        </w:rPr>
        <w:t xml:space="preserve">to </w:t>
      </w:r>
      <w:r w:rsidR="00A43D40" w:rsidRPr="006C1471">
        <w:rPr>
          <w:szCs w:val="24"/>
          <w:highlight w:val="yellow"/>
        </w:rPr>
        <w:t>[</w:t>
      </w:r>
      <w:r w:rsidR="00456D6C">
        <w:rPr>
          <w:szCs w:val="24"/>
          <w:highlight w:val="yellow"/>
        </w:rPr>
        <w:t xml:space="preserve">the </w:t>
      </w:r>
      <w:r w:rsidR="00A43D40" w:rsidRPr="006C1471">
        <w:rPr>
          <w:szCs w:val="24"/>
          <w:highlight w:val="yellow"/>
        </w:rPr>
        <w:t>UC San Diego Foundation</w:t>
      </w:r>
      <w:r w:rsidR="00A43D40">
        <w:rPr>
          <w:szCs w:val="24"/>
          <w:highlight w:val="yellow"/>
        </w:rPr>
        <w:t xml:space="preserve"> </w:t>
      </w:r>
      <w:r w:rsidR="00A43D40" w:rsidRPr="006C1471">
        <w:rPr>
          <w:b/>
          <w:color w:val="FF0000"/>
          <w:szCs w:val="24"/>
          <w:highlight w:val="yellow"/>
        </w:rPr>
        <w:t>OR</w:t>
      </w:r>
      <w:r w:rsidR="00A43D40" w:rsidRPr="006C1471">
        <w:rPr>
          <w:szCs w:val="24"/>
          <w:highlight w:val="yellow"/>
        </w:rPr>
        <w:t xml:space="preserve"> </w:t>
      </w:r>
      <w:r w:rsidR="00456D6C">
        <w:rPr>
          <w:szCs w:val="24"/>
          <w:highlight w:val="yellow"/>
        </w:rPr>
        <w:t xml:space="preserve">The </w:t>
      </w:r>
      <w:r w:rsidR="00A43D40" w:rsidRPr="006C1471">
        <w:rPr>
          <w:szCs w:val="24"/>
          <w:highlight w:val="yellow"/>
        </w:rPr>
        <w:t>Regents of the University of California]</w:t>
      </w:r>
      <w:r w:rsidR="00861DC1" w:rsidRPr="0064644B">
        <w:rPr>
          <w:szCs w:val="24"/>
        </w:rPr>
        <w:t xml:space="preserve"> to establish </w:t>
      </w:r>
      <w:r w:rsidR="00456D6C" w:rsidRPr="00456D6C">
        <w:rPr>
          <w:szCs w:val="24"/>
        </w:rPr>
        <w:t>an endowed</w:t>
      </w:r>
      <w:r w:rsidR="00456D6C">
        <w:rPr>
          <w:szCs w:val="24"/>
        </w:rPr>
        <w:t xml:space="preserve"> fund</w:t>
      </w:r>
      <w:r w:rsidR="00861DC1" w:rsidRPr="0064644B">
        <w:rPr>
          <w:szCs w:val="24"/>
        </w:rPr>
        <w:t xml:space="preserve"> entitled</w:t>
      </w:r>
      <w:r w:rsidR="00C446D3" w:rsidRPr="0064644B">
        <w:rPr>
          <w:szCs w:val="24"/>
        </w:rPr>
        <w:t xml:space="preserve"> </w:t>
      </w:r>
      <w:r w:rsidR="00861DC1" w:rsidRPr="0064644B">
        <w:rPr>
          <w:szCs w:val="24"/>
          <w:highlight w:val="yellow"/>
        </w:rPr>
        <w:t>[</w:t>
      </w:r>
      <w:r w:rsidR="00A20202" w:rsidRPr="00E3772A">
        <w:rPr>
          <w:b/>
          <w:szCs w:val="24"/>
          <w:highlight w:val="yellow"/>
        </w:rPr>
        <w:t>Fund N</w:t>
      </w:r>
      <w:r w:rsidR="00861DC1" w:rsidRPr="00E3772A">
        <w:rPr>
          <w:b/>
          <w:szCs w:val="24"/>
          <w:highlight w:val="yellow"/>
        </w:rPr>
        <w:t>ame</w:t>
      </w:r>
      <w:r w:rsidR="003F790C" w:rsidRPr="0064644B">
        <w:rPr>
          <w:szCs w:val="24"/>
          <w:highlight w:val="yellow"/>
        </w:rPr>
        <w:t>]</w:t>
      </w:r>
      <w:r w:rsidR="00456D6C">
        <w:rPr>
          <w:szCs w:val="24"/>
        </w:rPr>
        <w:t xml:space="preserve"> </w:t>
      </w:r>
      <w:r w:rsidR="00456D6C" w:rsidRPr="0064644B">
        <w:rPr>
          <w:szCs w:val="24"/>
        </w:rPr>
        <w:t>("Fund")</w:t>
      </w:r>
      <w:r w:rsidR="00A20202" w:rsidRPr="0064644B">
        <w:rPr>
          <w:szCs w:val="24"/>
        </w:rPr>
        <w:t>.</w:t>
      </w:r>
      <w:r w:rsidR="00A20202" w:rsidRPr="0064644B">
        <w:rPr>
          <w:color w:val="FF0000"/>
          <w:szCs w:val="24"/>
        </w:rPr>
        <w:t xml:space="preserve"> </w:t>
      </w:r>
    </w:p>
    <w:p w14:paraId="6091484B" w14:textId="77777777" w:rsidR="00E3772A" w:rsidRDefault="00E3772A" w:rsidP="0002210B">
      <w:pPr>
        <w:contextualSpacing/>
        <w:rPr>
          <w:color w:val="FF0000"/>
          <w:szCs w:val="24"/>
        </w:rPr>
      </w:pPr>
    </w:p>
    <w:p w14:paraId="42176938" w14:textId="77777777" w:rsidR="00456D6C" w:rsidRDefault="00456D6C" w:rsidP="00456D6C">
      <w:pPr>
        <w:contextualSpacing/>
        <w:rPr>
          <w:szCs w:val="24"/>
        </w:rPr>
      </w:pPr>
      <w:r w:rsidRPr="0064644B">
        <w:rPr>
          <w:szCs w:val="24"/>
        </w:rPr>
        <w:t>The</w:t>
      </w:r>
      <w:r>
        <w:rPr>
          <w:szCs w:val="24"/>
        </w:rPr>
        <w:t xml:space="preserve"> endowment payout from the</w:t>
      </w:r>
      <w:r w:rsidRPr="0064644B">
        <w:rPr>
          <w:szCs w:val="24"/>
        </w:rPr>
        <w:t xml:space="preserve"> Fund shall support </w:t>
      </w:r>
      <w:r w:rsidRPr="0064644B">
        <w:rPr>
          <w:szCs w:val="24"/>
          <w:highlight w:val="yellow"/>
        </w:rPr>
        <w:t>[fund purpose]</w:t>
      </w:r>
      <w:r w:rsidRPr="0064644B">
        <w:rPr>
          <w:szCs w:val="24"/>
        </w:rPr>
        <w:t xml:space="preserve">. </w:t>
      </w:r>
    </w:p>
    <w:p w14:paraId="5748090E" w14:textId="77777777" w:rsidR="00BD6BFB" w:rsidRDefault="00BD6BFB" w:rsidP="00BD6BFB">
      <w:pPr>
        <w:contextualSpacing/>
        <w:rPr>
          <w:i/>
          <w:color w:val="FF0000"/>
          <w:szCs w:val="24"/>
        </w:rPr>
      </w:pPr>
    </w:p>
    <w:p w14:paraId="532D8415" w14:textId="77777777" w:rsidR="00456D6C" w:rsidRPr="008307F6" w:rsidRDefault="00456D6C" w:rsidP="00456D6C">
      <w:pPr>
        <w:contextualSpacing/>
        <w:rPr>
          <w:b/>
          <w:i/>
          <w:color w:val="FF0000"/>
          <w:szCs w:val="24"/>
          <w:u w:val="single"/>
        </w:rPr>
      </w:pPr>
      <w:r w:rsidRPr="006A5FAD">
        <w:rPr>
          <w:i/>
          <w:color w:val="FF0000"/>
          <w:szCs w:val="24"/>
        </w:rPr>
        <w:t xml:space="preserve">[Insert appropriate </w:t>
      </w:r>
      <w:commentRangeStart w:id="1"/>
      <w:r w:rsidRPr="006A5FAD">
        <w:rPr>
          <w:i/>
          <w:color w:val="FF0000"/>
          <w:szCs w:val="24"/>
        </w:rPr>
        <w:t>pledge schedule option</w:t>
      </w:r>
      <w:commentRangeEnd w:id="1"/>
      <w:r w:rsidRPr="006A5FAD">
        <w:rPr>
          <w:rStyle w:val="CommentReference"/>
          <w:i/>
        </w:rPr>
        <w:commentReference w:id="1"/>
      </w:r>
      <w:r w:rsidRPr="006A5FAD">
        <w:rPr>
          <w:i/>
          <w:color w:val="FF0000"/>
          <w:szCs w:val="24"/>
        </w:rPr>
        <w:t>.]</w:t>
      </w:r>
    </w:p>
    <w:p w14:paraId="13935E39" w14:textId="77777777" w:rsidR="000F0C6B" w:rsidRPr="0064644B" w:rsidRDefault="000F0C6B" w:rsidP="0002210B">
      <w:pPr>
        <w:contextualSpacing/>
        <w:rPr>
          <w:color w:val="FF0000"/>
          <w:szCs w:val="24"/>
        </w:rPr>
      </w:pPr>
    </w:p>
    <w:p w14:paraId="161F6795" w14:textId="6A6534C9" w:rsidR="00456D6C" w:rsidRPr="00456D6C" w:rsidRDefault="00456D6C" w:rsidP="0002210B">
      <w:pPr>
        <w:contextualSpacing/>
        <w:rPr>
          <w:szCs w:val="24"/>
        </w:rPr>
      </w:pPr>
      <w:r w:rsidRPr="00BD6BFB">
        <w:rPr>
          <w:szCs w:val="24"/>
          <w:highlight w:val="yellow"/>
        </w:rPr>
        <w:t xml:space="preserve">[I </w:t>
      </w:r>
      <w:r w:rsidRPr="00BD6BFB">
        <w:rPr>
          <w:b/>
          <w:color w:val="FF0000"/>
          <w:szCs w:val="24"/>
          <w:highlight w:val="yellow"/>
        </w:rPr>
        <w:t>OR</w:t>
      </w:r>
      <w:r>
        <w:rPr>
          <w:szCs w:val="24"/>
          <w:highlight w:val="yellow"/>
        </w:rPr>
        <w:t xml:space="preserve"> We</w:t>
      </w:r>
      <w:r w:rsidRPr="00BD6BFB">
        <w:rPr>
          <w:szCs w:val="24"/>
          <w:highlight w:val="yellow"/>
        </w:rPr>
        <w:t>]</w:t>
      </w:r>
      <w:r>
        <w:rPr>
          <w:szCs w:val="24"/>
        </w:rPr>
        <w:t xml:space="preserve"> understand </w:t>
      </w:r>
      <w:r w:rsidRPr="00F80BC3">
        <w:rPr>
          <w:szCs w:val="24"/>
        </w:rPr>
        <w:t xml:space="preserve">that </w:t>
      </w:r>
      <w:r>
        <w:rPr>
          <w:szCs w:val="24"/>
        </w:rPr>
        <w:t>the</w:t>
      </w:r>
      <w:r w:rsidR="00E64449">
        <w:rPr>
          <w:szCs w:val="24"/>
        </w:rPr>
        <w:t xml:space="preserve"> endowment payout from the</w:t>
      </w:r>
      <w:r>
        <w:rPr>
          <w:szCs w:val="24"/>
        </w:rPr>
        <w:t xml:space="preserve"> Fund</w:t>
      </w:r>
      <w:r w:rsidRPr="00F80BC3">
        <w:rPr>
          <w:szCs w:val="24"/>
        </w:rPr>
        <w:t xml:space="preserve"> will be expended for its intended purposes, under the direction of </w:t>
      </w:r>
      <w:r w:rsidR="00D11E3E">
        <w:rPr>
          <w:szCs w:val="24"/>
        </w:rPr>
        <w:t xml:space="preserve">the </w:t>
      </w:r>
      <w:r w:rsidR="00D11E3E" w:rsidRPr="00984DBC">
        <w:rPr>
          <w:szCs w:val="24"/>
          <w:highlight w:val="yellow"/>
        </w:rPr>
        <w:t>[</w:t>
      </w:r>
      <w:r w:rsidR="00D11E3E" w:rsidRPr="001A2543">
        <w:rPr>
          <w:color w:val="FF0000"/>
          <w:szCs w:val="24"/>
          <w:highlight w:val="yellow"/>
        </w:rPr>
        <w:t xml:space="preserve">Title/Position of principal investigator </w:t>
      </w:r>
      <w:r w:rsidR="00D11E3E" w:rsidRPr="00831137">
        <w:rPr>
          <w:b/>
          <w:color w:val="FF0000"/>
          <w:szCs w:val="24"/>
          <w:highlight w:val="yellow"/>
        </w:rPr>
        <w:t>OR</w:t>
      </w:r>
      <w:r w:rsidR="00D11E3E">
        <w:rPr>
          <w:color w:val="FF0000"/>
          <w:szCs w:val="24"/>
          <w:highlight w:val="yellow"/>
        </w:rPr>
        <w:t xml:space="preserve"> </w:t>
      </w:r>
      <w:r w:rsidR="00D11E3E" w:rsidRPr="00831137">
        <w:rPr>
          <w:szCs w:val="24"/>
          <w:highlight w:val="yellow"/>
        </w:rPr>
        <w:t xml:space="preserve">principal investigator, currently </w:t>
      </w:r>
      <w:r w:rsidR="00D11E3E">
        <w:rPr>
          <w:color w:val="FF0000"/>
          <w:szCs w:val="24"/>
          <w:highlight w:val="yellow"/>
        </w:rPr>
        <w:t>Name</w:t>
      </w:r>
      <w:r w:rsidR="00B65E44">
        <w:rPr>
          <w:szCs w:val="24"/>
          <w:highlight w:val="yellow"/>
        </w:rPr>
        <w:t>,</w:t>
      </w:r>
      <w:r w:rsidR="00D11E3E" w:rsidRPr="00831137">
        <w:rPr>
          <w:szCs w:val="24"/>
          <w:highlight w:val="yellow"/>
        </w:rPr>
        <w:t>]</w:t>
      </w:r>
      <w:r>
        <w:rPr>
          <w:szCs w:val="24"/>
        </w:rPr>
        <w:t xml:space="preserve"> and with oversight from</w:t>
      </w:r>
      <w:r w:rsidRPr="00F80BC3">
        <w:rPr>
          <w:szCs w:val="24"/>
        </w:rPr>
        <w:t xml:space="preserve"> the </w:t>
      </w:r>
      <w:r>
        <w:rPr>
          <w:szCs w:val="24"/>
        </w:rPr>
        <w:t>assigned</w:t>
      </w:r>
      <w:r w:rsidR="00153022">
        <w:rPr>
          <w:szCs w:val="24"/>
        </w:rPr>
        <w:t xml:space="preserve"> UC San Diego</w:t>
      </w:r>
      <w:r>
        <w:rPr>
          <w:szCs w:val="24"/>
        </w:rPr>
        <w:t xml:space="preserve"> business</w:t>
      </w:r>
      <w:r w:rsidR="00153022">
        <w:rPr>
          <w:szCs w:val="24"/>
        </w:rPr>
        <w:t xml:space="preserve"> </w:t>
      </w:r>
      <w:r>
        <w:rPr>
          <w:szCs w:val="24"/>
        </w:rPr>
        <w:t xml:space="preserve">officer and </w:t>
      </w:r>
      <w:r w:rsidRPr="00F80BC3">
        <w:rPr>
          <w:szCs w:val="24"/>
        </w:rPr>
        <w:t>campus leadership, in accordance with all applicable University of California and UC San Diego policies and procedures.</w:t>
      </w:r>
    </w:p>
    <w:p w14:paraId="0F3BC5C3" w14:textId="77777777" w:rsidR="00456D6C" w:rsidRDefault="00456D6C" w:rsidP="0002210B">
      <w:pPr>
        <w:contextualSpacing/>
        <w:rPr>
          <w:color w:val="FF0000"/>
          <w:szCs w:val="24"/>
        </w:rPr>
      </w:pPr>
    </w:p>
    <w:p w14:paraId="1CDF0ED7" w14:textId="07FBFA6D" w:rsidR="00456D6C" w:rsidRPr="00936166" w:rsidRDefault="00456D6C" w:rsidP="00456D6C">
      <w:pPr>
        <w:contextualSpacing/>
        <w:rPr>
          <w:szCs w:val="24"/>
        </w:rPr>
      </w:pPr>
      <w:r w:rsidRPr="00BD6BFB">
        <w:rPr>
          <w:szCs w:val="24"/>
          <w:highlight w:val="yellow"/>
        </w:rPr>
        <w:t xml:space="preserve">[I </w:t>
      </w:r>
      <w:r w:rsidRPr="00BD6BFB">
        <w:rPr>
          <w:b/>
          <w:color w:val="FF0000"/>
          <w:szCs w:val="24"/>
          <w:highlight w:val="yellow"/>
        </w:rPr>
        <w:t>OR</w:t>
      </w:r>
      <w:r>
        <w:rPr>
          <w:szCs w:val="24"/>
          <w:highlight w:val="yellow"/>
        </w:rPr>
        <w:t xml:space="preserve"> We</w:t>
      </w:r>
      <w:r w:rsidRPr="00BD6BFB">
        <w:rPr>
          <w:szCs w:val="24"/>
          <w:highlight w:val="yellow"/>
        </w:rPr>
        <w:t>]</w:t>
      </w:r>
      <w:r>
        <w:rPr>
          <w:szCs w:val="24"/>
        </w:rPr>
        <w:t xml:space="preserve"> understand </w:t>
      </w:r>
      <w:r w:rsidRPr="00936166">
        <w:rPr>
          <w:szCs w:val="24"/>
        </w:rPr>
        <w:t xml:space="preserve">that the endowment will be administered per </w:t>
      </w:r>
      <w:r w:rsidRPr="00936166">
        <w:rPr>
          <w:b/>
          <w:szCs w:val="24"/>
        </w:rPr>
        <w:t>Appendix A</w:t>
      </w:r>
      <w:r w:rsidRPr="00936166">
        <w:rPr>
          <w:szCs w:val="24"/>
        </w:rPr>
        <w:t xml:space="preserve">, as </w:t>
      </w:r>
      <w:proofErr w:type="gramStart"/>
      <w:r w:rsidRPr="00936166">
        <w:rPr>
          <w:szCs w:val="24"/>
        </w:rPr>
        <w:t>attached</w:t>
      </w:r>
      <w:proofErr w:type="gramEnd"/>
      <w:r w:rsidRPr="00936166">
        <w:rPr>
          <w:szCs w:val="24"/>
        </w:rPr>
        <w:t xml:space="preserve"> and incorporated herein by reference.</w:t>
      </w:r>
    </w:p>
    <w:p w14:paraId="6A140FF5" w14:textId="77777777" w:rsidR="00A20202" w:rsidRPr="0064644B" w:rsidRDefault="00A20202" w:rsidP="0002210B">
      <w:pPr>
        <w:contextualSpacing/>
        <w:rPr>
          <w:szCs w:val="24"/>
        </w:rPr>
      </w:pPr>
    </w:p>
    <w:p w14:paraId="1EB51767" w14:textId="77777777" w:rsidR="003B2F92" w:rsidRPr="0064644B" w:rsidRDefault="00BD6BFB" w:rsidP="0002210B">
      <w:pPr>
        <w:autoSpaceDE w:val="0"/>
        <w:autoSpaceDN w:val="0"/>
        <w:adjustRightInd w:val="0"/>
        <w:ind w:right="360"/>
        <w:contextualSpacing/>
        <w:rPr>
          <w:szCs w:val="24"/>
        </w:rPr>
      </w:pPr>
      <w:r w:rsidRPr="00BD6BFB">
        <w:rPr>
          <w:szCs w:val="24"/>
          <w:highlight w:val="yellow"/>
        </w:rPr>
        <w:t>[</w:t>
      </w:r>
      <w:r w:rsidR="00861DC1" w:rsidRPr="00BD6BFB">
        <w:rPr>
          <w:szCs w:val="24"/>
          <w:highlight w:val="yellow"/>
        </w:rPr>
        <w:t>I am</w:t>
      </w:r>
      <w:r w:rsidRPr="00BD6BFB">
        <w:rPr>
          <w:szCs w:val="24"/>
          <w:highlight w:val="yellow"/>
        </w:rPr>
        <w:t xml:space="preserve"> </w:t>
      </w:r>
      <w:r w:rsidRPr="00BD6BFB">
        <w:rPr>
          <w:b/>
          <w:color w:val="FF0000"/>
          <w:szCs w:val="24"/>
          <w:highlight w:val="yellow"/>
        </w:rPr>
        <w:t>OR</w:t>
      </w:r>
      <w:r w:rsidRPr="00BD6BFB">
        <w:rPr>
          <w:szCs w:val="24"/>
          <w:highlight w:val="yellow"/>
        </w:rPr>
        <w:t xml:space="preserve"> We are]</w:t>
      </w:r>
      <w:r w:rsidR="00861DC1" w:rsidRPr="0064644B">
        <w:rPr>
          <w:szCs w:val="24"/>
        </w:rPr>
        <w:t xml:space="preserve"> pleased to provide this support to UC San Diego and </w:t>
      </w:r>
      <w:r>
        <w:rPr>
          <w:szCs w:val="24"/>
        </w:rPr>
        <w:t xml:space="preserve">the important work of </w:t>
      </w:r>
      <w:r>
        <w:rPr>
          <w:szCs w:val="24"/>
          <w:highlight w:val="yellow"/>
        </w:rPr>
        <w:t>[Department/Program/Principal Investigator</w:t>
      </w:r>
      <w:r w:rsidRPr="0064644B">
        <w:rPr>
          <w:szCs w:val="24"/>
          <w:highlight w:val="yellow"/>
        </w:rPr>
        <w:t>]</w:t>
      </w:r>
      <w:r w:rsidR="00861DC1" w:rsidRPr="0064644B">
        <w:rPr>
          <w:szCs w:val="24"/>
        </w:rPr>
        <w:t>.</w:t>
      </w:r>
    </w:p>
    <w:p w14:paraId="244F8563" w14:textId="77777777" w:rsidR="00C446D3" w:rsidRPr="0064644B" w:rsidRDefault="00C446D3" w:rsidP="0002210B">
      <w:pPr>
        <w:contextualSpacing/>
        <w:rPr>
          <w:szCs w:val="24"/>
        </w:rPr>
      </w:pPr>
    </w:p>
    <w:p w14:paraId="19BCFEEF" w14:textId="77777777" w:rsidR="00C446D3" w:rsidRPr="0064644B" w:rsidRDefault="00C446D3" w:rsidP="0002210B">
      <w:pPr>
        <w:contextualSpacing/>
        <w:rPr>
          <w:szCs w:val="24"/>
        </w:rPr>
      </w:pPr>
      <w:r w:rsidRPr="0064644B">
        <w:rPr>
          <w:szCs w:val="24"/>
        </w:rPr>
        <w:t>Sincerely,</w:t>
      </w:r>
    </w:p>
    <w:p w14:paraId="028CD3BF" w14:textId="77777777" w:rsidR="00C446D3" w:rsidRPr="0064644B" w:rsidRDefault="00C446D3" w:rsidP="0002210B">
      <w:pPr>
        <w:contextualSpacing/>
        <w:rPr>
          <w:szCs w:val="24"/>
        </w:rPr>
      </w:pPr>
    </w:p>
    <w:p w14:paraId="6FA3ED59" w14:textId="68C2DF6B" w:rsidR="003F790C" w:rsidRDefault="003F790C" w:rsidP="0002210B">
      <w:pPr>
        <w:contextualSpacing/>
        <w:rPr>
          <w:szCs w:val="24"/>
        </w:rPr>
      </w:pPr>
    </w:p>
    <w:p w14:paraId="1701F213" w14:textId="77777777" w:rsidR="00456D6C" w:rsidRPr="0064644B" w:rsidRDefault="00456D6C" w:rsidP="0002210B">
      <w:pPr>
        <w:contextualSpacing/>
        <w:rPr>
          <w:szCs w:val="24"/>
        </w:rPr>
      </w:pPr>
    </w:p>
    <w:p w14:paraId="7ED55A8E" w14:textId="77777777" w:rsidR="003F790C" w:rsidRPr="0064644B" w:rsidRDefault="003F790C" w:rsidP="0002210B">
      <w:pPr>
        <w:contextualSpacing/>
        <w:rPr>
          <w:szCs w:val="24"/>
        </w:rPr>
      </w:pPr>
    </w:p>
    <w:p w14:paraId="59FFE7A8" w14:textId="41DE999D" w:rsidR="00C446D3" w:rsidRPr="0064644B" w:rsidRDefault="00C446D3" w:rsidP="0002210B">
      <w:pPr>
        <w:contextualSpacing/>
        <w:rPr>
          <w:szCs w:val="24"/>
        </w:rPr>
      </w:pPr>
      <w:r w:rsidRPr="0064644B">
        <w:rPr>
          <w:szCs w:val="24"/>
          <w:highlight w:val="yellow"/>
        </w:rPr>
        <w:t>[</w:t>
      </w:r>
      <w:r w:rsidR="00A20202" w:rsidRPr="0064644B">
        <w:rPr>
          <w:szCs w:val="24"/>
          <w:highlight w:val="yellow"/>
        </w:rPr>
        <w:t>Donor Name</w:t>
      </w:r>
      <w:r w:rsidR="00456D6C">
        <w:rPr>
          <w:szCs w:val="24"/>
          <w:highlight w:val="yellow"/>
        </w:rPr>
        <w:t>(s)</w:t>
      </w:r>
      <w:r w:rsidRPr="0064644B">
        <w:rPr>
          <w:szCs w:val="24"/>
          <w:highlight w:val="yellow"/>
        </w:rPr>
        <w:t>]</w:t>
      </w:r>
    </w:p>
    <w:p w14:paraId="4966EB6D" w14:textId="77777777" w:rsidR="00C446D3" w:rsidRPr="0064644B" w:rsidRDefault="00C446D3" w:rsidP="0002210B">
      <w:pPr>
        <w:contextualSpacing/>
        <w:rPr>
          <w:szCs w:val="24"/>
        </w:rPr>
      </w:pPr>
    </w:p>
    <w:p w14:paraId="0C6294CF" w14:textId="77777777" w:rsidR="00C446D3" w:rsidRPr="0064644B" w:rsidRDefault="00C446D3" w:rsidP="0002210B">
      <w:pPr>
        <w:contextualSpacing/>
        <w:rPr>
          <w:szCs w:val="24"/>
        </w:rPr>
      </w:pPr>
    </w:p>
    <w:p w14:paraId="2B28E37D" w14:textId="77777777" w:rsidR="00EB7003" w:rsidRPr="00DF3BEA" w:rsidRDefault="00EB7003" w:rsidP="00EB7003">
      <w:pPr>
        <w:contextualSpacing/>
        <w:rPr>
          <w:b/>
          <w:bCs/>
          <w:color w:val="FF0000"/>
        </w:rPr>
      </w:pPr>
      <w:r w:rsidRPr="001C2ED0">
        <w:rPr>
          <w:i/>
          <w:color w:val="FF0000"/>
          <w:szCs w:val="24"/>
        </w:rPr>
        <w:t xml:space="preserve">[If gift </w:t>
      </w:r>
      <w:r w:rsidRPr="00DF3BEA">
        <w:rPr>
          <w:i/>
          <w:color w:val="FF0000"/>
          <w:szCs w:val="24"/>
        </w:rPr>
        <w:t xml:space="preserve">is </w:t>
      </w:r>
      <w:r w:rsidRPr="00DF3BEA">
        <w:rPr>
          <w:i/>
          <w:color w:val="FF0000"/>
        </w:rPr>
        <w:t>≥ $1,000,000</w:t>
      </w:r>
      <w:r w:rsidRPr="00DF3BEA">
        <w:rPr>
          <w:i/>
          <w:color w:val="FF0000"/>
          <w:szCs w:val="24"/>
        </w:rPr>
        <w:t>, insert</w:t>
      </w:r>
      <w:r w:rsidRPr="001C2ED0">
        <w:rPr>
          <w:i/>
          <w:color w:val="FF0000"/>
          <w:szCs w:val="24"/>
        </w:rPr>
        <w:t xml:space="preserve"> the following:]</w:t>
      </w:r>
    </w:p>
    <w:p w14:paraId="5AAC0B20" w14:textId="77777777" w:rsidR="00EB7003" w:rsidRPr="00BD6BFB" w:rsidRDefault="00EB7003" w:rsidP="00EB7003">
      <w:pPr>
        <w:contextualSpacing/>
        <w:rPr>
          <w:b/>
          <w:color w:val="FF0000"/>
          <w:szCs w:val="24"/>
        </w:rPr>
      </w:pPr>
      <w:r w:rsidRPr="00BD6BFB">
        <w:rPr>
          <w:b/>
          <w:color w:val="FF0000"/>
          <w:szCs w:val="24"/>
        </w:rPr>
        <w:t>Accepted by:</w:t>
      </w:r>
    </w:p>
    <w:p w14:paraId="1533A6DD" w14:textId="77777777" w:rsidR="00EB7003" w:rsidRPr="00656267" w:rsidRDefault="00EB7003" w:rsidP="00EB7003">
      <w:pPr>
        <w:contextualSpacing/>
        <w:rPr>
          <w:color w:val="FF0000"/>
          <w:szCs w:val="24"/>
        </w:rPr>
      </w:pPr>
    </w:p>
    <w:p w14:paraId="799536C3" w14:textId="77777777" w:rsidR="00EB7003" w:rsidRPr="00656267" w:rsidRDefault="00EB7003" w:rsidP="00EB7003">
      <w:pPr>
        <w:contextualSpacing/>
        <w:rPr>
          <w:color w:val="FF0000"/>
          <w:szCs w:val="24"/>
        </w:rPr>
      </w:pPr>
    </w:p>
    <w:p w14:paraId="6C62C5CE" w14:textId="77777777" w:rsidR="00EB7003" w:rsidRPr="00656267" w:rsidRDefault="00EB7003" w:rsidP="00EB7003">
      <w:pPr>
        <w:contextualSpacing/>
        <w:rPr>
          <w:color w:val="FF0000"/>
          <w:szCs w:val="24"/>
        </w:rPr>
      </w:pPr>
    </w:p>
    <w:p w14:paraId="244B707D" w14:textId="77777777" w:rsidR="00EB7003" w:rsidRPr="00656267" w:rsidRDefault="00EB7003" w:rsidP="00EB7003">
      <w:pPr>
        <w:contextualSpacing/>
        <w:rPr>
          <w:color w:val="FF0000"/>
          <w:szCs w:val="24"/>
        </w:rPr>
      </w:pPr>
      <w:r w:rsidRPr="00656267">
        <w:rPr>
          <w:color w:val="FF0000"/>
          <w:szCs w:val="24"/>
          <w:u w:val="single"/>
        </w:rPr>
        <w:tab/>
      </w:r>
      <w:r w:rsidRPr="00656267">
        <w:rPr>
          <w:color w:val="FF0000"/>
          <w:szCs w:val="24"/>
          <w:u w:val="single"/>
        </w:rPr>
        <w:tab/>
      </w:r>
      <w:r w:rsidRPr="00656267">
        <w:rPr>
          <w:color w:val="FF0000"/>
          <w:szCs w:val="24"/>
          <w:u w:val="single"/>
        </w:rPr>
        <w:tab/>
      </w:r>
      <w:r w:rsidRPr="00656267">
        <w:rPr>
          <w:color w:val="FF0000"/>
          <w:szCs w:val="24"/>
          <w:u w:val="single"/>
        </w:rPr>
        <w:tab/>
      </w:r>
      <w:r w:rsidRPr="00656267">
        <w:rPr>
          <w:color w:val="FF0000"/>
          <w:szCs w:val="24"/>
          <w:u w:val="single"/>
        </w:rPr>
        <w:tab/>
      </w:r>
      <w:r w:rsidRPr="00656267">
        <w:rPr>
          <w:color w:val="FF0000"/>
          <w:szCs w:val="24"/>
          <w:u w:val="single"/>
        </w:rPr>
        <w:tab/>
      </w:r>
      <w:r w:rsidRPr="00656267">
        <w:rPr>
          <w:color w:val="FF0000"/>
          <w:szCs w:val="24"/>
        </w:rPr>
        <w:tab/>
      </w:r>
      <w:r w:rsidRPr="00656267">
        <w:rPr>
          <w:color w:val="FF0000"/>
          <w:szCs w:val="24"/>
        </w:rPr>
        <w:tab/>
      </w:r>
      <w:r w:rsidRPr="00656267">
        <w:rPr>
          <w:color w:val="FF0000"/>
          <w:szCs w:val="24"/>
          <w:u w:val="single"/>
        </w:rPr>
        <w:tab/>
      </w:r>
      <w:r w:rsidRPr="00656267">
        <w:rPr>
          <w:color w:val="FF0000"/>
          <w:szCs w:val="24"/>
          <w:u w:val="single"/>
        </w:rPr>
        <w:tab/>
      </w:r>
      <w:r w:rsidRPr="00656267">
        <w:rPr>
          <w:color w:val="FF0000"/>
          <w:szCs w:val="24"/>
          <w:u w:val="single"/>
        </w:rPr>
        <w:tab/>
      </w:r>
    </w:p>
    <w:p w14:paraId="7D27409A" w14:textId="77777777" w:rsidR="00EB7003" w:rsidRDefault="00EB7003" w:rsidP="00EB7003">
      <w:pPr>
        <w:contextualSpacing/>
        <w:rPr>
          <w:color w:val="FF0000"/>
          <w:szCs w:val="24"/>
        </w:rPr>
      </w:pPr>
      <w:r>
        <w:rPr>
          <w:color w:val="FF0000"/>
          <w:szCs w:val="24"/>
        </w:rPr>
        <w:t>Pradeep K. Khosla</w:t>
      </w:r>
      <w:r>
        <w:rPr>
          <w:color w:val="FF0000"/>
          <w:szCs w:val="24"/>
        </w:rPr>
        <w:tab/>
      </w:r>
      <w:r>
        <w:rPr>
          <w:color w:val="FF0000"/>
          <w:szCs w:val="24"/>
        </w:rPr>
        <w:tab/>
      </w:r>
      <w:r>
        <w:rPr>
          <w:color w:val="FF0000"/>
          <w:szCs w:val="24"/>
        </w:rPr>
        <w:tab/>
      </w:r>
      <w:r w:rsidRPr="00656267">
        <w:rPr>
          <w:color w:val="FF0000"/>
          <w:szCs w:val="24"/>
        </w:rPr>
        <w:tab/>
      </w:r>
      <w:r w:rsidRPr="00656267">
        <w:rPr>
          <w:color w:val="FF0000"/>
          <w:szCs w:val="24"/>
        </w:rPr>
        <w:tab/>
      </w:r>
      <w:r w:rsidRPr="00656267">
        <w:rPr>
          <w:color w:val="FF0000"/>
          <w:szCs w:val="24"/>
        </w:rPr>
        <w:tab/>
        <w:t>Date</w:t>
      </w:r>
    </w:p>
    <w:p w14:paraId="65E641F0" w14:textId="77777777" w:rsidR="00EB7003" w:rsidRPr="00F80BC3" w:rsidRDefault="00EB7003" w:rsidP="00EB7003">
      <w:pPr>
        <w:contextualSpacing/>
        <w:rPr>
          <w:color w:val="FF0000"/>
          <w:szCs w:val="24"/>
        </w:rPr>
      </w:pPr>
      <w:r w:rsidRPr="00F80BC3">
        <w:rPr>
          <w:color w:val="FF0000"/>
          <w:szCs w:val="24"/>
        </w:rPr>
        <w:t>Chancellor, University of California San Diego</w:t>
      </w:r>
    </w:p>
    <w:p w14:paraId="4D7C86E7" w14:textId="77777777" w:rsidR="00EB7003" w:rsidRDefault="00EB7003" w:rsidP="00EB7003">
      <w:pPr>
        <w:contextualSpacing/>
        <w:rPr>
          <w:color w:val="FF0000"/>
          <w:szCs w:val="24"/>
        </w:rPr>
      </w:pPr>
      <w:r w:rsidRPr="00F80BC3">
        <w:rPr>
          <w:color w:val="FF0000"/>
          <w:szCs w:val="24"/>
        </w:rPr>
        <w:t>President, UC San Diego Foundation</w:t>
      </w:r>
    </w:p>
    <w:p w14:paraId="3D502947" w14:textId="77777777" w:rsidR="00EB7003" w:rsidRDefault="00EB7003" w:rsidP="00EB7003">
      <w:pPr>
        <w:contextualSpacing/>
        <w:rPr>
          <w:color w:val="FF0000"/>
          <w:szCs w:val="24"/>
        </w:rPr>
      </w:pPr>
    </w:p>
    <w:p w14:paraId="474C6F12" w14:textId="77777777" w:rsidR="00EB7003" w:rsidRDefault="00EB7003" w:rsidP="00EB7003">
      <w:pPr>
        <w:contextualSpacing/>
        <w:rPr>
          <w:i/>
          <w:color w:val="FF0000"/>
          <w:szCs w:val="24"/>
        </w:rPr>
      </w:pPr>
    </w:p>
    <w:p w14:paraId="5A4DDD0E" w14:textId="77777777" w:rsidR="00EB7003" w:rsidRPr="001C2ED0" w:rsidRDefault="00EB7003" w:rsidP="00EB7003">
      <w:pPr>
        <w:contextualSpacing/>
        <w:rPr>
          <w:i/>
          <w:color w:val="FF0000"/>
          <w:szCs w:val="24"/>
        </w:rPr>
      </w:pPr>
      <w:r w:rsidRPr="001C2ED0">
        <w:rPr>
          <w:i/>
          <w:color w:val="FF0000"/>
          <w:szCs w:val="24"/>
        </w:rPr>
        <w:t xml:space="preserve">[If gift is </w:t>
      </w:r>
      <w:r w:rsidRPr="00DF3BEA">
        <w:rPr>
          <w:i/>
          <w:color w:val="FF0000"/>
          <w:szCs w:val="24"/>
        </w:rPr>
        <w:t>&gt; $250,000 and &lt; $1,000,000</w:t>
      </w:r>
      <w:r w:rsidRPr="001C2ED0">
        <w:rPr>
          <w:i/>
          <w:color w:val="FF0000"/>
          <w:szCs w:val="24"/>
        </w:rPr>
        <w:t>, insert the following:]</w:t>
      </w:r>
    </w:p>
    <w:p w14:paraId="782641EB" w14:textId="77777777" w:rsidR="00EB7003" w:rsidRPr="00BD6BFB" w:rsidRDefault="00EB7003" w:rsidP="00EB7003">
      <w:pPr>
        <w:contextualSpacing/>
        <w:rPr>
          <w:b/>
          <w:color w:val="FF0000"/>
          <w:szCs w:val="24"/>
        </w:rPr>
      </w:pPr>
      <w:r w:rsidRPr="00BD6BFB">
        <w:rPr>
          <w:b/>
          <w:color w:val="FF0000"/>
          <w:szCs w:val="24"/>
        </w:rPr>
        <w:t>Accepted by:</w:t>
      </w:r>
    </w:p>
    <w:p w14:paraId="6EBBBA6C" w14:textId="77777777" w:rsidR="00EB7003" w:rsidRPr="00656267" w:rsidRDefault="00EB7003" w:rsidP="00EB7003">
      <w:pPr>
        <w:contextualSpacing/>
        <w:rPr>
          <w:color w:val="FF0000"/>
          <w:szCs w:val="24"/>
        </w:rPr>
      </w:pPr>
    </w:p>
    <w:p w14:paraId="32EBAA5C" w14:textId="77777777" w:rsidR="00EB7003" w:rsidRPr="00656267" w:rsidRDefault="00EB7003" w:rsidP="00EB7003">
      <w:pPr>
        <w:contextualSpacing/>
        <w:rPr>
          <w:color w:val="FF0000"/>
          <w:szCs w:val="24"/>
        </w:rPr>
      </w:pPr>
    </w:p>
    <w:p w14:paraId="15F35F45" w14:textId="77777777" w:rsidR="00EB7003" w:rsidRPr="00656267" w:rsidRDefault="00EB7003" w:rsidP="00EB7003">
      <w:pPr>
        <w:contextualSpacing/>
        <w:rPr>
          <w:color w:val="FF0000"/>
          <w:szCs w:val="24"/>
        </w:rPr>
      </w:pPr>
    </w:p>
    <w:p w14:paraId="349A975C" w14:textId="77777777" w:rsidR="00EB7003" w:rsidRPr="00656267" w:rsidRDefault="00EB7003" w:rsidP="00EB7003">
      <w:pPr>
        <w:contextualSpacing/>
        <w:rPr>
          <w:color w:val="FF0000"/>
          <w:szCs w:val="24"/>
        </w:rPr>
      </w:pPr>
      <w:r w:rsidRPr="00656267">
        <w:rPr>
          <w:color w:val="FF0000"/>
          <w:szCs w:val="24"/>
          <w:u w:val="single"/>
        </w:rPr>
        <w:tab/>
      </w:r>
      <w:r w:rsidRPr="00656267">
        <w:rPr>
          <w:color w:val="FF0000"/>
          <w:szCs w:val="24"/>
          <w:u w:val="single"/>
        </w:rPr>
        <w:tab/>
      </w:r>
      <w:r w:rsidRPr="00656267">
        <w:rPr>
          <w:color w:val="FF0000"/>
          <w:szCs w:val="24"/>
          <w:u w:val="single"/>
        </w:rPr>
        <w:tab/>
      </w:r>
      <w:r w:rsidRPr="00656267">
        <w:rPr>
          <w:color w:val="FF0000"/>
          <w:szCs w:val="24"/>
          <w:u w:val="single"/>
        </w:rPr>
        <w:tab/>
      </w:r>
      <w:r w:rsidRPr="00656267">
        <w:rPr>
          <w:color w:val="FF0000"/>
          <w:szCs w:val="24"/>
          <w:u w:val="single"/>
        </w:rPr>
        <w:tab/>
      </w:r>
      <w:r w:rsidRPr="00656267">
        <w:rPr>
          <w:color w:val="FF0000"/>
          <w:szCs w:val="24"/>
          <w:u w:val="single"/>
        </w:rPr>
        <w:tab/>
      </w:r>
      <w:r w:rsidRPr="00656267">
        <w:rPr>
          <w:color w:val="FF0000"/>
          <w:szCs w:val="24"/>
        </w:rPr>
        <w:tab/>
      </w:r>
      <w:r w:rsidRPr="00656267">
        <w:rPr>
          <w:color w:val="FF0000"/>
          <w:szCs w:val="24"/>
        </w:rPr>
        <w:tab/>
      </w:r>
      <w:r w:rsidRPr="00656267">
        <w:rPr>
          <w:color w:val="FF0000"/>
          <w:szCs w:val="24"/>
          <w:u w:val="single"/>
        </w:rPr>
        <w:tab/>
      </w:r>
      <w:r w:rsidRPr="00656267">
        <w:rPr>
          <w:color w:val="FF0000"/>
          <w:szCs w:val="24"/>
          <w:u w:val="single"/>
        </w:rPr>
        <w:tab/>
      </w:r>
      <w:r w:rsidRPr="00656267">
        <w:rPr>
          <w:color w:val="FF0000"/>
          <w:szCs w:val="24"/>
          <w:u w:val="single"/>
        </w:rPr>
        <w:tab/>
      </w:r>
    </w:p>
    <w:p w14:paraId="29AD6E3A" w14:textId="77777777" w:rsidR="00EB7003" w:rsidRPr="00DF3BEA" w:rsidRDefault="00EB7003" w:rsidP="00EB7003">
      <w:pPr>
        <w:contextualSpacing/>
        <w:rPr>
          <w:color w:val="FF0000"/>
          <w:szCs w:val="24"/>
        </w:rPr>
      </w:pPr>
      <w:r w:rsidRPr="00DF3BEA">
        <w:rPr>
          <w:color w:val="FF0000"/>
          <w:szCs w:val="24"/>
        </w:rPr>
        <w:t>Ann Spira</w:t>
      </w:r>
      <w:r w:rsidRPr="00DF3BEA">
        <w:rPr>
          <w:color w:val="FF0000"/>
          <w:szCs w:val="24"/>
        </w:rPr>
        <w:tab/>
      </w:r>
      <w:r w:rsidRPr="00DF3BEA">
        <w:rPr>
          <w:color w:val="FF0000"/>
          <w:szCs w:val="24"/>
        </w:rPr>
        <w:tab/>
      </w:r>
      <w:r w:rsidRPr="00DF3BEA">
        <w:rPr>
          <w:color w:val="FF0000"/>
          <w:szCs w:val="24"/>
        </w:rPr>
        <w:tab/>
      </w:r>
      <w:r>
        <w:rPr>
          <w:color w:val="FF0000"/>
          <w:szCs w:val="24"/>
        </w:rPr>
        <w:tab/>
      </w:r>
      <w:r>
        <w:rPr>
          <w:color w:val="FF0000"/>
          <w:szCs w:val="24"/>
        </w:rPr>
        <w:tab/>
      </w:r>
      <w:r>
        <w:rPr>
          <w:color w:val="FF0000"/>
          <w:szCs w:val="24"/>
        </w:rPr>
        <w:tab/>
      </w:r>
      <w:r>
        <w:rPr>
          <w:color w:val="FF0000"/>
          <w:szCs w:val="24"/>
        </w:rPr>
        <w:tab/>
      </w:r>
      <w:r w:rsidRPr="00DF3BEA">
        <w:rPr>
          <w:color w:val="FF0000"/>
          <w:szCs w:val="24"/>
        </w:rPr>
        <w:t>Date</w:t>
      </w:r>
    </w:p>
    <w:p w14:paraId="7D6A7DAF" w14:textId="77777777" w:rsidR="00EB7003" w:rsidRPr="00DF3BEA" w:rsidRDefault="00EB7003" w:rsidP="00EB7003">
      <w:pPr>
        <w:contextualSpacing/>
        <w:rPr>
          <w:color w:val="FF0000"/>
          <w:szCs w:val="24"/>
        </w:rPr>
      </w:pPr>
      <w:r w:rsidRPr="00DF3BEA">
        <w:rPr>
          <w:color w:val="FF0000"/>
          <w:szCs w:val="24"/>
        </w:rPr>
        <w:t>Vice Chancellor for Advancement, UC San Diego</w:t>
      </w:r>
    </w:p>
    <w:p w14:paraId="7964A1E0" w14:textId="77777777" w:rsidR="00EB7003" w:rsidRPr="000D640B" w:rsidRDefault="00EB7003" w:rsidP="00EB7003">
      <w:pPr>
        <w:contextualSpacing/>
        <w:rPr>
          <w:color w:val="FF0000"/>
          <w:szCs w:val="24"/>
        </w:rPr>
      </w:pPr>
      <w:r w:rsidRPr="00DF3BEA">
        <w:rPr>
          <w:color w:val="FF0000"/>
          <w:szCs w:val="24"/>
        </w:rPr>
        <w:t>Executive Vice President, UC San Diego Foundation</w:t>
      </w:r>
    </w:p>
    <w:p w14:paraId="0C02E56C" w14:textId="77777777" w:rsidR="00BA0701" w:rsidRPr="00456D6C" w:rsidRDefault="00CA043E" w:rsidP="00BA0701">
      <w:pPr>
        <w:contextualSpacing/>
        <w:jc w:val="center"/>
        <w:rPr>
          <w:b/>
          <w:szCs w:val="24"/>
        </w:rPr>
      </w:pPr>
      <w:r>
        <w:rPr>
          <w:color w:val="FF0000"/>
          <w:szCs w:val="24"/>
        </w:rPr>
        <w:br w:type="page"/>
      </w:r>
      <w:r w:rsidR="00BA0701" w:rsidRPr="00456D6C">
        <w:rPr>
          <w:b/>
          <w:szCs w:val="24"/>
        </w:rPr>
        <w:lastRenderedPageBreak/>
        <w:t>Appendix A</w:t>
      </w:r>
    </w:p>
    <w:p w14:paraId="6628198D" w14:textId="0ABF5205" w:rsidR="00A43D40" w:rsidRDefault="00BA0701" w:rsidP="00BA0701">
      <w:pPr>
        <w:contextualSpacing/>
        <w:jc w:val="center"/>
        <w:rPr>
          <w:b/>
          <w:szCs w:val="24"/>
        </w:rPr>
      </w:pPr>
      <w:r w:rsidRPr="00456D6C">
        <w:rPr>
          <w:b/>
          <w:szCs w:val="24"/>
        </w:rPr>
        <w:t>Endowment Administration, Investment, and Payout Disclosures</w:t>
      </w:r>
    </w:p>
    <w:p w14:paraId="68BA5318" w14:textId="4F12B249" w:rsidR="00456D6C" w:rsidRDefault="00456D6C" w:rsidP="00BA0701">
      <w:pPr>
        <w:contextualSpacing/>
        <w:jc w:val="center"/>
        <w:rPr>
          <w:b/>
          <w:szCs w:val="24"/>
        </w:rPr>
      </w:pPr>
    </w:p>
    <w:p w14:paraId="25700209" w14:textId="77777777" w:rsidR="00456D6C" w:rsidRPr="00291D17" w:rsidRDefault="00456D6C" w:rsidP="00456D6C">
      <w:pPr>
        <w:contextualSpacing/>
        <w:rPr>
          <w:i/>
          <w:color w:val="FF0000"/>
          <w:szCs w:val="24"/>
        </w:rPr>
      </w:pPr>
      <w:commentRangeStart w:id="2"/>
      <w:r w:rsidRPr="00291D17">
        <w:rPr>
          <w:i/>
          <w:color w:val="FF0000"/>
          <w:szCs w:val="24"/>
        </w:rPr>
        <w:t>[Insert appropriate administration option.]</w:t>
      </w:r>
      <w:commentRangeEnd w:id="2"/>
      <w:r w:rsidRPr="00291D17">
        <w:rPr>
          <w:rStyle w:val="CommentReference"/>
          <w:i/>
        </w:rPr>
        <w:commentReference w:id="2"/>
      </w:r>
    </w:p>
    <w:p w14:paraId="1B4E69F2" w14:textId="77777777" w:rsidR="00456D6C" w:rsidRPr="00456D6C" w:rsidRDefault="00456D6C" w:rsidP="00456D6C">
      <w:pPr>
        <w:contextualSpacing/>
        <w:rPr>
          <w:b/>
          <w:szCs w:val="24"/>
        </w:rPr>
      </w:pPr>
    </w:p>
    <w:p w14:paraId="2B6934B4" w14:textId="77777777" w:rsidR="00BA0701" w:rsidRPr="006E40BE" w:rsidRDefault="00BA0701" w:rsidP="00BA0701">
      <w:pPr>
        <w:contextualSpacing/>
        <w:rPr>
          <w:szCs w:val="24"/>
        </w:rPr>
      </w:pPr>
    </w:p>
    <w:p w14:paraId="7E17A83E" w14:textId="77777777" w:rsidR="00BA0701" w:rsidRDefault="00BA0701" w:rsidP="00BA0701">
      <w:pPr>
        <w:pStyle w:val="CommentText"/>
      </w:pPr>
    </w:p>
    <w:p w14:paraId="6C9E3DF8" w14:textId="77777777" w:rsidR="00BA0701" w:rsidRPr="0064644B" w:rsidRDefault="00BA0701" w:rsidP="00A43D40">
      <w:pPr>
        <w:contextualSpacing/>
        <w:rPr>
          <w:szCs w:val="24"/>
        </w:rPr>
      </w:pPr>
    </w:p>
    <w:sectPr w:rsidR="00BA0701" w:rsidRPr="0064644B" w:rsidSect="00FA710A">
      <w:footerReference w:type="default" r:id="rId10"/>
      <w:endnotePr>
        <w:numFmt w:val="decimal"/>
      </w:endnotePr>
      <w:pgSz w:w="12240" w:h="15840"/>
      <w:pgMar w:top="1440" w:right="1440" w:bottom="1440" w:left="1440" w:header="360" w:footer="360"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Fontaine, Vianey" w:date="2023-06-21T13:20:00Z" w:initials="FV">
    <w:p w14:paraId="345C9DB1" w14:textId="77777777" w:rsidR="00EB7003" w:rsidRPr="00E01D32" w:rsidRDefault="00EB7003" w:rsidP="00EB7003">
      <w:pPr>
        <w:contextualSpacing/>
        <w:rPr>
          <w:b/>
          <w:bCs/>
          <w:color w:val="FF0000"/>
        </w:rPr>
      </w:pPr>
      <w:r>
        <w:rPr>
          <w:rStyle w:val="CommentReference"/>
        </w:rPr>
        <w:annotationRef/>
      </w:r>
      <w:r w:rsidRPr="00E01D32">
        <w:rPr>
          <w:b/>
          <w:bCs/>
          <w:color w:val="FF0000"/>
        </w:rPr>
        <w:t>Gift ≥ $1,000,000</w:t>
      </w:r>
    </w:p>
    <w:p w14:paraId="601A5283" w14:textId="77777777" w:rsidR="00EB7003" w:rsidRDefault="00EB7003" w:rsidP="00EB7003">
      <w:pPr>
        <w:contextualSpacing/>
      </w:pPr>
    </w:p>
    <w:p w14:paraId="6CDC42CE" w14:textId="77777777" w:rsidR="00EB7003" w:rsidRDefault="00EB7003" w:rsidP="00EB7003">
      <w:pPr>
        <w:contextualSpacing/>
      </w:pPr>
      <w:r>
        <w:t>Pradeep K. Khosla</w:t>
      </w:r>
    </w:p>
    <w:p w14:paraId="58FBC328" w14:textId="77777777" w:rsidR="00EB7003" w:rsidRPr="006C1471" w:rsidRDefault="00EB7003" w:rsidP="00EB7003">
      <w:pPr>
        <w:contextualSpacing/>
      </w:pPr>
      <w:r w:rsidRPr="006C1471">
        <w:t>Chancellor</w:t>
      </w:r>
      <w:r>
        <w:t>, University of California San Diego</w:t>
      </w:r>
    </w:p>
    <w:p w14:paraId="4D7ACC24" w14:textId="77777777" w:rsidR="00EB7003" w:rsidRPr="006C1471" w:rsidRDefault="00EB7003" w:rsidP="00EB7003">
      <w:pPr>
        <w:contextualSpacing/>
      </w:pPr>
      <w:r>
        <w:t xml:space="preserve">President, </w:t>
      </w:r>
      <w:r w:rsidRPr="006C1471">
        <w:t>UC San Diego Foundation</w:t>
      </w:r>
    </w:p>
    <w:p w14:paraId="7AF66F85" w14:textId="77777777" w:rsidR="00EB7003" w:rsidRPr="006C1471" w:rsidRDefault="00EB7003" w:rsidP="00EB7003">
      <w:pPr>
        <w:contextualSpacing/>
      </w:pPr>
      <w:r w:rsidRPr="006C1471">
        <w:t>9500 Gilman Drive, 0940</w:t>
      </w:r>
    </w:p>
    <w:p w14:paraId="5B21377A" w14:textId="77777777" w:rsidR="00EB7003" w:rsidRPr="006C1471" w:rsidRDefault="00EB7003" w:rsidP="00EB7003">
      <w:pPr>
        <w:contextualSpacing/>
      </w:pPr>
      <w:r>
        <w:t xml:space="preserve">La Jolla, CA </w:t>
      </w:r>
      <w:r w:rsidRPr="006C1471">
        <w:t>92093-0940</w:t>
      </w:r>
    </w:p>
    <w:p w14:paraId="245A2E65" w14:textId="77777777" w:rsidR="00EB7003" w:rsidRPr="0064644B" w:rsidRDefault="00EB7003" w:rsidP="00EB7003">
      <w:pPr>
        <w:contextualSpacing/>
      </w:pPr>
    </w:p>
    <w:p w14:paraId="32B2A1D3" w14:textId="77777777" w:rsidR="00EB7003" w:rsidRDefault="00EB7003" w:rsidP="00EB7003">
      <w:pPr>
        <w:contextualSpacing/>
      </w:pPr>
      <w:r w:rsidRPr="0064644B">
        <w:t>Dear Chancellor Khosla:</w:t>
      </w:r>
    </w:p>
    <w:p w14:paraId="09F6D9EC" w14:textId="77777777" w:rsidR="00EB7003" w:rsidRDefault="00EB7003" w:rsidP="00EB7003">
      <w:pPr>
        <w:contextualSpacing/>
      </w:pPr>
    </w:p>
    <w:p w14:paraId="5E12E409" w14:textId="77777777" w:rsidR="00EB7003" w:rsidRPr="00E01D32" w:rsidRDefault="00EB7003" w:rsidP="00EB7003">
      <w:pPr>
        <w:contextualSpacing/>
        <w:rPr>
          <w:b/>
          <w:bCs/>
          <w:color w:val="FF0000"/>
        </w:rPr>
      </w:pPr>
      <w:r w:rsidRPr="00E01D32">
        <w:rPr>
          <w:b/>
          <w:bCs/>
          <w:color w:val="FF0000"/>
        </w:rPr>
        <w:t xml:space="preserve">Gift &gt; $250,000 and </w:t>
      </w:r>
      <w:r>
        <w:rPr>
          <w:b/>
          <w:bCs/>
          <w:color w:val="FF0000"/>
        </w:rPr>
        <w:t>&lt;</w:t>
      </w:r>
      <w:r w:rsidRPr="00E01D32">
        <w:rPr>
          <w:b/>
          <w:bCs/>
          <w:color w:val="FF0000"/>
        </w:rPr>
        <w:t xml:space="preserve"> $1,000,000</w:t>
      </w:r>
    </w:p>
    <w:p w14:paraId="15C31B0B" w14:textId="77777777" w:rsidR="00EB7003" w:rsidRDefault="00EB7003" w:rsidP="00EB7003">
      <w:pPr>
        <w:contextualSpacing/>
        <w:rPr>
          <w:b/>
          <w:color w:val="FF0000"/>
          <w:u w:val="single"/>
        </w:rPr>
      </w:pPr>
    </w:p>
    <w:p w14:paraId="78F12C71" w14:textId="77777777" w:rsidR="00EB7003" w:rsidRDefault="00EB7003" w:rsidP="00EB7003">
      <w:pPr>
        <w:contextualSpacing/>
      </w:pPr>
      <w:r>
        <w:t>Ann Spira</w:t>
      </w:r>
    </w:p>
    <w:p w14:paraId="5742D4C6" w14:textId="77777777" w:rsidR="00EB7003" w:rsidRDefault="00EB7003" w:rsidP="00EB7003">
      <w:pPr>
        <w:contextualSpacing/>
      </w:pPr>
      <w:r>
        <w:t>Vice Chancellor for Advancement, University of California San Diego</w:t>
      </w:r>
    </w:p>
    <w:p w14:paraId="39E99529" w14:textId="77777777" w:rsidR="00EB7003" w:rsidRDefault="00EB7003" w:rsidP="00EB7003">
      <w:pPr>
        <w:contextualSpacing/>
      </w:pPr>
      <w:r>
        <w:t>Executive Vice President, UC San Diego Foundation</w:t>
      </w:r>
    </w:p>
    <w:p w14:paraId="510C0894" w14:textId="77777777" w:rsidR="00EB7003" w:rsidRDefault="00EB7003" w:rsidP="00EB7003">
      <w:pPr>
        <w:contextualSpacing/>
      </w:pPr>
      <w:r>
        <w:t>9500 Gilman Drive, 0141</w:t>
      </w:r>
    </w:p>
    <w:p w14:paraId="55B208EE" w14:textId="77777777" w:rsidR="00EB7003" w:rsidRDefault="00EB7003" w:rsidP="00EB7003">
      <w:pPr>
        <w:contextualSpacing/>
      </w:pPr>
      <w:r>
        <w:t>La Jolla, CA 92093-0141</w:t>
      </w:r>
    </w:p>
    <w:p w14:paraId="2A0D7345" w14:textId="77777777" w:rsidR="00EB7003" w:rsidRDefault="00EB7003" w:rsidP="00EB7003">
      <w:pPr>
        <w:contextualSpacing/>
      </w:pPr>
    </w:p>
    <w:p w14:paraId="610BEB9E" w14:textId="77777777" w:rsidR="00EB7003" w:rsidRDefault="00EB7003" w:rsidP="00EB7003">
      <w:pPr>
        <w:contextualSpacing/>
      </w:pPr>
      <w:r>
        <w:t>Dear Vice Chancellor Spira:</w:t>
      </w:r>
    </w:p>
    <w:p w14:paraId="215AE62A" w14:textId="77777777" w:rsidR="00EB7003" w:rsidRDefault="00EB7003" w:rsidP="00EB7003">
      <w:pPr>
        <w:contextualSpacing/>
      </w:pPr>
    </w:p>
    <w:p w14:paraId="373CA3F6" w14:textId="77777777" w:rsidR="00EB7003" w:rsidRPr="00E01D32" w:rsidRDefault="00EB7003" w:rsidP="00EB7003">
      <w:pPr>
        <w:contextualSpacing/>
        <w:rPr>
          <w:b/>
          <w:bCs/>
          <w:color w:val="FF0000"/>
        </w:rPr>
      </w:pPr>
      <w:r w:rsidRPr="00E01D32">
        <w:rPr>
          <w:b/>
          <w:bCs/>
          <w:color w:val="FF0000"/>
        </w:rPr>
        <w:t>Gift ≤ $250,000</w:t>
      </w:r>
    </w:p>
    <w:p w14:paraId="2C6AF1E1" w14:textId="77777777" w:rsidR="00EB7003" w:rsidRDefault="00EB7003" w:rsidP="00EB7003">
      <w:pPr>
        <w:contextualSpacing/>
        <w:rPr>
          <w:b/>
          <w:color w:val="FF0000"/>
          <w:u w:val="single"/>
        </w:rPr>
      </w:pPr>
    </w:p>
    <w:p w14:paraId="1DCE1297" w14:textId="77777777" w:rsidR="00EB7003" w:rsidRDefault="00EB7003" w:rsidP="00EB7003">
      <w:pPr>
        <w:contextualSpacing/>
      </w:pPr>
      <w:r>
        <w:t>Christina Chase</w:t>
      </w:r>
    </w:p>
    <w:p w14:paraId="05ABFA22" w14:textId="77777777" w:rsidR="00EB7003" w:rsidRDefault="00EB7003" w:rsidP="00EB7003">
      <w:pPr>
        <w:contextualSpacing/>
      </w:pPr>
      <w:r>
        <w:t>Associate Vice Chancellor, Advancement Services</w:t>
      </w:r>
    </w:p>
    <w:p w14:paraId="31A7A492" w14:textId="77777777" w:rsidR="00EB7003" w:rsidRPr="006C1471" w:rsidRDefault="00EB7003" w:rsidP="00EB7003">
      <w:pPr>
        <w:contextualSpacing/>
      </w:pPr>
      <w:r>
        <w:t xml:space="preserve">Chief Financial Officer, </w:t>
      </w:r>
      <w:r w:rsidRPr="006C1471">
        <w:t>UC San Diego Foundation</w:t>
      </w:r>
    </w:p>
    <w:p w14:paraId="0761540D" w14:textId="77777777" w:rsidR="00EB7003" w:rsidRPr="006C1471" w:rsidRDefault="00EB7003" w:rsidP="00EB7003">
      <w:pPr>
        <w:contextualSpacing/>
      </w:pPr>
      <w:r w:rsidRPr="006C1471">
        <w:t>9500 Gilman Drive, 0940</w:t>
      </w:r>
    </w:p>
    <w:p w14:paraId="3BE2367D" w14:textId="77777777" w:rsidR="00EB7003" w:rsidRPr="006C1471" w:rsidRDefault="00EB7003" w:rsidP="00EB7003">
      <w:pPr>
        <w:contextualSpacing/>
      </w:pPr>
      <w:r>
        <w:t xml:space="preserve">La Jolla, CA </w:t>
      </w:r>
      <w:r w:rsidRPr="006C1471">
        <w:t>92093-0940</w:t>
      </w:r>
    </w:p>
    <w:p w14:paraId="705122FD" w14:textId="77777777" w:rsidR="00EB7003" w:rsidRPr="0064644B" w:rsidRDefault="00EB7003" w:rsidP="00EB7003">
      <w:pPr>
        <w:contextualSpacing/>
      </w:pPr>
    </w:p>
    <w:p w14:paraId="1BFD5A3C" w14:textId="73B82BFC" w:rsidR="00EB7003" w:rsidRPr="00C70598" w:rsidRDefault="00EB7003" w:rsidP="00EB7003">
      <w:pPr>
        <w:pStyle w:val="CommentText"/>
        <w:rPr>
          <w:sz w:val="24"/>
          <w:szCs w:val="24"/>
        </w:rPr>
      </w:pPr>
      <w:r w:rsidRPr="00C70598">
        <w:rPr>
          <w:sz w:val="24"/>
          <w:szCs w:val="24"/>
        </w:rPr>
        <w:t>Dear Ms. Chase:</w:t>
      </w:r>
    </w:p>
  </w:comment>
  <w:comment w:id="1" w:author="Ferreira, Luiz" w:date="2020-05-20T15:23:00Z" w:initials="FL">
    <w:p w14:paraId="1430F81E" w14:textId="77777777" w:rsidR="00456D6C" w:rsidRPr="004B344F" w:rsidRDefault="00456D6C" w:rsidP="00456D6C">
      <w:pPr>
        <w:contextualSpacing/>
        <w:rPr>
          <w:i/>
          <w:color w:val="FF0000"/>
          <w:szCs w:val="24"/>
        </w:rPr>
      </w:pPr>
      <w:r>
        <w:rPr>
          <w:rStyle w:val="CommentReference"/>
        </w:rPr>
        <w:annotationRef/>
      </w:r>
      <w:r w:rsidRPr="004B344F">
        <w:rPr>
          <w:color w:val="FF0000"/>
          <w:szCs w:val="24"/>
          <w:u w:val="single"/>
        </w:rPr>
        <w:t>Pledge: One-Time Payment</w:t>
      </w:r>
      <w:r w:rsidRPr="004B344F">
        <w:rPr>
          <w:color w:val="FF0000"/>
          <w:szCs w:val="24"/>
          <w:u w:val="single"/>
        </w:rPr>
        <w:br/>
      </w:r>
    </w:p>
    <w:p w14:paraId="35AB4C40" w14:textId="77777777" w:rsidR="00456D6C" w:rsidRPr="000F0C6B" w:rsidRDefault="00456D6C" w:rsidP="00456D6C">
      <w:pPr>
        <w:contextualSpacing/>
        <w:rPr>
          <w:szCs w:val="24"/>
        </w:rPr>
      </w:pPr>
      <w:r w:rsidRPr="00BD6BFB">
        <w:rPr>
          <w:szCs w:val="24"/>
          <w:highlight w:val="yellow"/>
        </w:rPr>
        <w:t xml:space="preserve">[I </w:t>
      </w:r>
      <w:r w:rsidRPr="00BD6BFB">
        <w:rPr>
          <w:b/>
          <w:color w:val="FF0000"/>
          <w:szCs w:val="24"/>
          <w:highlight w:val="yellow"/>
        </w:rPr>
        <w:t>OR</w:t>
      </w:r>
      <w:r>
        <w:rPr>
          <w:szCs w:val="24"/>
          <w:highlight w:val="yellow"/>
        </w:rPr>
        <w:t xml:space="preserve"> We</w:t>
      </w:r>
      <w:r w:rsidRPr="00BD6BFB">
        <w:rPr>
          <w:szCs w:val="24"/>
          <w:highlight w:val="yellow"/>
        </w:rPr>
        <w:t>]</w:t>
      </w:r>
      <w:r>
        <w:rPr>
          <w:szCs w:val="24"/>
        </w:rPr>
        <w:t xml:space="preserve"> will fulfill this pledge</w:t>
      </w:r>
      <w:r w:rsidRPr="000F0C6B">
        <w:rPr>
          <w:szCs w:val="24"/>
        </w:rPr>
        <w:t xml:space="preserve"> with payment on or before </w:t>
      </w:r>
      <w:r w:rsidRPr="000F0C6B">
        <w:rPr>
          <w:szCs w:val="24"/>
          <w:highlight w:val="yellow"/>
        </w:rPr>
        <w:t>[Date]</w:t>
      </w:r>
      <w:r w:rsidRPr="000F0C6B">
        <w:rPr>
          <w:szCs w:val="24"/>
        </w:rPr>
        <w:t>.</w:t>
      </w:r>
    </w:p>
    <w:p w14:paraId="0798F351" w14:textId="77777777" w:rsidR="00456D6C" w:rsidRPr="00BD6BFB" w:rsidRDefault="00456D6C" w:rsidP="00456D6C">
      <w:pPr>
        <w:contextualSpacing/>
        <w:rPr>
          <w:color w:val="FF0000"/>
          <w:szCs w:val="24"/>
        </w:rPr>
      </w:pPr>
    </w:p>
    <w:p w14:paraId="11BB2985" w14:textId="77777777" w:rsidR="00456D6C" w:rsidRPr="004B344F" w:rsidRDefault="00456D6C" w:rsidP="00456D6C">
      <w:pPr>
        <w:contextualSpacing/>
        <w:rPr>
          <w:color w:val="FF0000"/>
          <w:szCs w:val="24"/>
          <w:u w:val="single"/>
        </w:rPr>
      </w:pPr>
      <w:r w:rsidRPr="004B344F">
        <w:rPr>
          <w:color w:val="FF0000"/>
          <w:szCs w:val="24"/>
          <w:u w:val="single"/>
        </w:rPr>
        <w:t>Pledge: Regular Installments</w:t>
      </w:r>
    </w:p>
    <w:p w14:paraId="5434848B" w14:textId="77777777" w:rsidR="00456D6C" w:rsidRPr="00BD6BFB" w:rsidRDefault="00456D6C" w:rsidP="00456D6C">
      <w:pPr>
        <w:contextualSpacing/>
        <w:rPr>
          <w:color w:val="FF0000"/>
          <w:szCs w:val="24"/>
        </w:rPr>
      </w:pPr>
    </w:p>
    <w:p w14:paraId="7DCDAF4B" w14:textId="77777777" w:rsidR="00456D6C" w:rsidRPr="000F0C6B" w:rsidRDefault="00456D6C" w:rsidP="00456D6C">
      <w:pPr>
        <w:contextualSpacing/>
        <w:rPr>
          <w:szCs w:val="24"/>
        </w:rPr>
      </w:pPr>
      <w:r w:rsidRPr="00BD6BFB">
        <w:rPr>
          <w:szCs w:val="24"/>
          <w:highlight w:val="yellow"/>
        </w:rPr>
        <w:t xml:space="preserve">[I </w:t>
      </w:r>
      <w:r w:rsidRPr="00BD6BFB">
        <w:rPr>
          <w:b/>
          <w:color w:val="FF0000"/>
          <w:szCs w:val="24"/>
          <w:highlight w:val="yellow"/>
        </w:rPr>
        <w:t>OR</w:t>
      </w:r>
      <w:r>
        <w:rPr>
          <w:szCs w:val="24"/>
          <w:highlight w:val="yellow"/>
        </w:rPr>
        <w:t xml:space="preserve"> We</w:t>
      </w:r>
      <w:r w:rsidRPr="00BD6BFB">
        <w:rPr>
          <w:szCs w:val="24"/>
          <w:highlight w:val="yellow"/>
        </w:rPr>
        <w:t>]</w:t>
      </w:r>
      <w:r>
        <w:rPr>
          <w:szCs w:val="24"/>
        </w:rPr>
        <w:t xml:space="preserve"> will fulfill this pledge</w:t>
      </w:r>
      <w:r w:rsidRPr="000F0C6B">
        <w:rPr>
          <w:szCs w:val="24"/>
        </w:rPr>
        <w:t xml:space="preserve"> over the next </w:t>
      </w:r>
      <w:r w:rsidRPr="000F0C6B">
        <w:rPr>
          <w:szCs w:val="24"/>
          <w:highlight w:val="yellow"/>
        </w:rPr>
        <w:t>[number]</w:t>
      </w:r>
      <w:r w:rsidRPr="000F0C6B">
        <w:rPr>
          <w:szCs w:val="24"/>
        </w:rPr>
        <w:t xml:space="preserve"> years, with annual payments of $</w:t>
      </w:r>
      <w:r w:rsidRPr="000F0C6B">
        <w:rPr>
          <w:szCs w:val="24"/>
          <w:highlight w:val="yellow"/>
        </w:rPr>
        <w:t>[Amount]</w:t>
      </w:r>
      <w:r w:rsidRPr="000F0C6B">
        <w:rPr>
          <w:szCs w:val="24"/>
        </w:rPr>
        <w:t xml:space="preserve"> to be made on or before </w:t>
      </w:r>
      <w:r w:rsidRPr="000F0C6B">
        <w:rPr>
          <w:szCs w:val="24"/>
          <w:highlight w:val="yellow"/>
        </w:rPr>
        <w:t>[Date]</w:t>
      </w:r>
      <w:r w:rsidRPr="000F0C6B">
        <w:rPr>
          <w:szCs w:val="24"/>
        </w:rPr>
        <w:t xml:space="preserve"> in each year, with the initial payment on or before </w:t>
      </w:r>
      <w:r w:rsidRPr="000F0C6B">
        <w:rPr>
          <w:szCs w:val="24"/>
          <w:highlight w:val="yellow"/>
        </w:rPr>
        <w:t>[Date]</w:t>
      </w:r>
      <w:r w:rsidRPr="000F0C6B">
        <w:rPr>
          <w:szCs w:val="24"/>
        </w:rPr>
        <w:t xml:space="preserve"> and the final payment on or before </w:t>
      </w:r>
      <w:r w:rsidRPr="000F0C6B">
        <w:rPr>
          <w:szCs w:val="24"/>
          <w:highlight w:val="yellow"/>
        </w:rPr>
        <w:t>[Date]</w:t>
      </w:r>
      <w:r w:rsidRPr="000F0C6B">
        <w:rPr>
          <w:szCs w:val="24"/>
        </w:rPr>
        <w:t xml:space="preserve">. </w:t>
      </w:r>
    </w:p>
    <w:p w14:paraId="56CAD88A" w14:textId="77777777" w:rsidR="00456D6C" w:rsidRPr="00BD6BFB" w:rsidRDefault="00456D6C" w:rsidP="00456D6C">
      <w:pPr>
        <w:ind w:left="2160" w:hanging="2160"/>
        <w:contextualSpacing/>
        <w:rPr>
          <w:color w:val="FF0000"/>
          <w:szCs w:val="24"/>
        </w:rPr>
      </w:pPr>
    </w:p>
    <w:p w14:paraId="3EE20F8F" w14:textId="77777777" w:rsidR="00456D6C" w:rsidRPr="004B344F" w:rsidRDefault="00456D6C" w:rsidP="00456D6C">
      <w:pPr>
        <w:contextualSpacing/>
        <w:rPr>
          <w:color w:val="FF0000"/>
          <w:szCs w:val="24"/>
          <w:u w:val="single"/>
        </w:rPr>
      </w:pPr>
      <w:r w:rsidRPr="004B344F">
        <w:rPr>
          <w:color w:val="FF0000"/>
          <w:szCs w:val="24"/>
          <w:u w:val="single"/>
        </w:rPr>
        <w:t>Pledge: Irregular Installments</w:t>
      </w:r>
    </w:p>
    <w:p w14:paraId="017BAA3C" w14:textId="77777777" w:rsidR="00456D6C" w:rsidRPr="00BD6BFB" w:rsidRDefault="00456D6C" w:rsidP="00456D6C">
      <w:pPr>
        <w:ind w:left="2160" w:hanging="2160"/>
        <w:contextualSpacing/>
        <w:rPr>
          <w:color w:val="FF0000"/>
          <w:szCs w:val="24"/>
        </w:rPr>
      </w:pPr>
    </w:p>
    <w:p w14:paraId="003E65A4" w14:textId="77777777" w:rsidR="00456D6C" w:rsidRPr="000F0C6B" w:rsidRDefault="00456D6C" w:rsidP="00456D6C">
      <w:pPr>
        <w:contextualSpacing/>
        <w:rPr>
          <w:szCs w:val="24"/>
        </w:rPr>
      </w:pPr>
      <w:r w:rsidRPr="00BD6BFB">
        <w:rPr>
          <w:szCs w:val="24"/>
          <w:highlight w:val="yellow"/>
        </w:rPr>
        <w:t xml:space="preserve">[I </w:t>
      </w:r>
      <w:r w:rsidRPr="00BD6BFB">
        <w:rPr>
          <w:b/>
          <w:color w:val="FF0000"/>
          <w:szCs w:val="24"/>
          <w:highlight w:val="yellow"/>
        </w:rPr>
        <w:t>OR</w:t>
      </w:r>
      <w:r>
        <w:rPr>
          <w:szCs w:val="24"/>
          <w:highlight w:val="yellow"/>
        </w:rPr>
        <w:t xml:space="preserve"> We</w:t>
      </w:r>
      <w:r w:rsidRPr="00BD6BFB">
        <w:rPr>
          <w:szCs w:val="24"/>
          <w:highlight w:val="yellow"/>
        </w:rPr>
        <w:t>]</w:t>
      </w:r>
      <w:r>
        <w:rPr>
          <w:szCs w:val="24"/>
        </w:rPr>
        <w:t xml:space="preserve"> will fulfill this pledge</w:t>
      </w:r>
      <w:r w:rsidRPr="000F0C6B">
        <w:rPr>
          <w:szCs w:val="24"/>
        </w:rPr>
        <w:t xml:space="preserve"> in </w:t>
      </w:r>
      <w:r w:rsidRPr="000F0C6B">
        <w:rPr>
          <w:szCs w:val="24"/>
          <w:highlight w:val="yellow"/>
        </w:rPr>
        <w:t>[number]</w:t>
      </w:r>
      <w:r w:rsidRPr="000F0C6B">
        <w:rPr>
          <w:szCs w:val="24"/>
        </w:rPr>
        <w:t xml:space="preserve"> installments as follows:</w:t>
      </w:r>
    </w:p>
    <w:p w14:paraId="74CDEDA3" w14:textId="77777777" w:rsidR="00456D6C" w:rsidRPr="000F0C6B" w:rsidRDefault="00456D6C" w:rsidP="00456D6C">
      <w:pPr>
        <w:contextualSpacing/>
        <w:rPr>
          <w:b/>
          <w:szCs w:val="24"/>
        </w:rPr>
      </w:pPr>
    </w:p>
    <w:p w14:paraId="1B22803C" w14:textId="77777777" w:rsidR="00456D6C" w:rsidRPr="000F0C6B" w:rsidRDefault="00456D6C" w:rsidP="00456D6C">
      <w:pPr>
        <w:contextualSpacing/>
        <w:rPr>
          <w:szCs w:val="24"/>
        </w:rPr>
      </w:pPr>
      <w:r w:rsidRPr="000F0C6B">
        <w:rPr>
          <w:b/>
          <w:szCs w:val="24"/>
        </w:rPr>
        <w:t>Payment:</w:t>
      </w:r>
      <w:r w:rsidRPr="000F0C6B">
        <w:rPr>
          <w:szCs w:val="24"/>
        </w:rPr>
        <w:t xml:space="preserve"> </w:t>
      </w:r>
      <w:r w:rsidRPr="000F0C6B">
        <w:rPr>
          <w:szCs w:val="24"/>
        </w:rPr>
        <w:tab/>
      </w:r>
      <w:r w:rsidRPr="000F0C6B">
        <w:rPr>
          <w:szCs w:val="24"/>
        </w:rPr>
        <w:tab/>
      </w:r>
      <w:r w:rsidRPr="000F0C6B">
        <w:rPr>
          <w:b/>
          <w:szCs w:val="24"/>
        </w:rPr>
        <w:t>Amount:</w:t>
      </w:r>
      <w:r w:rsidRPr="000F0C6B">
        <w:rPr>
          <w:szCs w:val="24"/>
        </w:rPr>
        <w:t xml:space="preserve"> </w:t>
      </w:r>
      <w:r w:rsidRPr="000F0C6B">
        <w:rPr>
          <w:szCs w:val="24"/>
        </w:rPr>
        <w:tab/>
      </w:r>
      <w:r w:rsidRPr="000F0C6B">
        <w:rPr>
          <w:szCs w:val="24"/>
        </w:rPr>
        <w:tab/>
      </w:r>
      <w:r w:rsidRPr="000F0C6B">
        <w:rPr>
          <w:b/>
          <w:szCs w:val="24"/>
        </w:rPr>
        <w:t>Date:</w:t>
      </w:r>
      <w:r w:rsidRPr="000F0C6B">
        <w:rPr>
          <w:b/>
          <w:szCs w:val="24"/>
        </w:rPr>
        <w:tab/>
      </w:r>
    </w:p>
    <w:p w14:paraId="159E4F19" w14:textId="77777777" w:rsidR="00456D6C" w:rsidRPr="000F0C6B" w:rsidRDefault="00456D6C" w:rsidP="00456D6C">
      <w:pPr>
        <w:contextualSpacing/>
        <w:rPr>
          <w:szCs w:val="24"/>
        </w:rPr>
      </w:pPr>
      <w:r w:rsidRPr="000F0C6B">
        <w:rPr>
          <w:szCs w:val="24"/>
        </w:rPr>
        <w:t>1</w:t>
      </w:r>
      <w:r w:rsidRPr="000F0C6B">
        <w:rPr>
          <w:szCs w:val="24"/>
          <w:vertAlign w:val="superscript"/>
        </w:rPr>
        <w:t>st</w:t>
      </w:r>
      <w:r w:rsidRPr="000F0C6B">
        <w:rPr>
          <w:szCs w:val="24"/>
        </w:rPr>
        <w:t xml:space="preserve"> Payment</w:t>
      </w:r>
      <w:r w:rsidRPr="000F0C6B">
        <w:rPr>
          <w:szCs w:val="24"/>
        </w:rPr>
        <w:tab/>
      </w:r>
      <w:r w:rsidRPr="000F0C6B">
        <w:rPr>
          <w:szCs w:val="24"/>
        </w:rPr>
        <w:tab/>
      </w:r>
      <w:r w:rsidRPr="000F0C6B">
        <w:rPr>
          <w:szCs w:val="24"/>
          <w:highlight w:val="yellow"/>
        </w:rPr>
        <w:t>[Amount]</w:t>
      </w:r>
      <w:r w:rsidRPr="000F0C6B">
        <w:rPr>
          <w:szCs w:val="24"/>
        </w:rPr>
        <w:tab/>
      </w:r>
      <w:r w:rsidRPr="000F0C6B">
        <w:rPr>
          <w:szCs w:val="24"/>
        </w:rPr>
        <w:tab/>
        <w:t xml:space="preserve">on or before </w:t>
      </w:r>
      <w:r w:rsidRPr="000F0C6B">
        <w:rPr>
          <w:szCs w:val="24"/>
          <w:highlight w:val="yellow"/>
        </w:rPr>
        <w:t>[DATE]</w:t>
      </w:r>
    </w:p>
    <w:p w14:paraId="754D28A0" w14:textId="77777777" w:rsidR="00456D6C" w:rsidRDefault="00456D6C" w:rsidP="00456D6C">
      <w:pPr>
        <w:pStyle w:val="CommentText"/>
      </w:pPr>
      <w:r w:rsidRPr="000F0C6B">
        <w:rPr>
          <w:sz w:val="24"/>
          <w:szCs w:val="24"/>
        </w:rPr>
        <w:t>2</w:t>
      </w:r>
      <w:r w:rsidRPr="000F0C6B">
        <w:rPr>
          <w:sz w:val="24"/>
          <w:szCs w:val="24"/>
          <w:vertAlign w:val="superscript"/>
        </w:rPr>
        <w:t>nd</w:t>
      </w:r>
      <w:r w:rsidRPr="000F0C6B">
        <w:rPr>
          <w:sz w:val="24"/>
          <w:szCs w:val="24"/>
        </w:rPr>
        <w:t xml:space="preserve"> Payment</w:t>
      </w:r>
      <w:r w:rsidRPr="000F0C6B">
        <w:rPr>
          <w:sz w:val="24"/>
          <w:szCs w:val="24"/>
        </w:rPr>
        <w:tab/>
      </w:r>
      <w:r w:rsidRPr="000F0C6B">
        <w:rPr>
          <w:sz w:val="24"/>
          <w:szCs w:val="24"/>
        </w:rPr>
        <w:tab/>
      </w:r>
      <w:r w:rsidRPr="000F0C6B">
        <w:rPr>
          <w:sz w:val="24"/>
          <w:szCs w:val="24"/>
          <w:highlight w:val="yellow"/>
        </w:rPr>
        <w:t>[Amount]</w:t>
      </w:r>
      <w:r w:rsidRPr="000F0C6B">
        <w:rPr>
          <w:sz w:val="24"/>
          <w:szCs w:val="24"/>
        </w:rPr>
        <w:tab/>
      </w:r>
      <w:r w:rsidRPr="000F0C6B">
        <w:rPr>
          <w:sz w:val="24"/>
          <w:szCs w:val="24"/>
        </w:rPr>
        <w:tab/>
        <w:t xml:space="preserve">on or before </w:t>
      </w:r>
      <w:r w:rsidRPr="000F0C6B">
        <w:rPr>
          <w:sz w:val="24"/>
          <w:szCs w:val="24"/>
          <w:highlight w:val="yellow"/>
        </w:rPr>
        <w:t>[DATE]</w:t>
      </w:r>
    </w:p>
  </w:comment>
  <w:comment w:id="2" w:author="Ferreira, Luiz" w:date="2021-01-13T17:24:00Z" w:initials="FL">
    <w:p w14:paraId="550AE11E" w14:textId="77777777" w:rsidR="00456D6C" w:rsidRPr="000F0C6B" w:rsidRDefault="00456D6C" w:rsidP="00456D6C">
      <w:pPr>
        <w:contextualSpacing/>
        <w:rPr>
          <w:color w:val="FF0000"/>
          <w:szCs w:val="24"/>
          <w:u w:val="single"/>
        </w:rPr>
      </w:pPr>
      <w:r>
        <w:rPr>
          <w:rStyle w:val="CommentReference"/>
        </w:rPr>
        <w:annotationRef/>
      </w:r>
      <w:r w:rsidRPr="000F0C6B">
        <w:rPr>
          <w:b/>
          <w:color w:val="FF0000"/>
          <w:szCs w:val="24"/>
          <w:u w:val="single"/>
        </w:rPr>
        <w:t>Endowment Administration: Foundation</w:t>
      </w:r>
    </w:p>
    <w:p w14:paraId="1D6B318A" w14:textId="77777777" w:rsidR="00456D6C" w:rsidRPr="006E40BE" w:rsidRDefault="00456D6C" w:rsidP="00456D6C">
      <w:pPr>
        <w:contextualSpacing/>
        <w:rPr>
          <w:szCs w:val="24"/>
        </w:rPr>
      </w:pPr>
    </w:p>
    <w:p w14:paraId="3458355A" w14:textId="77777777" w:rsidR="00456D6C" w:rsidRPr="006E40BE" w:rsidRDefault="00456D6C" w:rsidP="00456D6C">
      <w:pPr>
        <w:contextualSpacing/>
        <w:rPr>
          <w:szCs w:val="24"/>
        </w:rPr>
      </w:pPr>
      <w:r w:rsidRPr="006E40BE">
        <w:rPr>
          <w:szCs w:val="24"/>
        </w:rPr>
        <w:t xml:space="preserve">The UC San Diego Foundation (“Foundation”), pursuant to its Endowment Investment and Spending Policy, set from time to time, determines the investment strategy for the pooled endowment and the payout made available for the designated purposes of each endowed fund annually. The Foundation combines endowment funds for investment purposes and deducts annual costs of investment and administration from the total return or spending, per its policies. The Foundation manages the endowment in accordance with the California Uniform Prudent Management of Institutional Funds Act (or any subsequent governing laws or regulations).  </w:t>
      </w:r>
    </w:p>
    <w:p w14:paraId="37039CB5" w14:textId="77777777" w:rsidR="00456D6C" w:rsidRPr="006E40BE" w:rsidRDefault="00456D6C" w:rsidP="00456D6C">
      <w:pPr>
        <w:contextualSpacing/>
        <w:rPr>
          <w:szCs w:val="24"/>
        </w:rPr>
      </w:pPr>
    </w:p>
    <w:p w14:paraId="209F8B85" w14:textId="77777777" w:rsidR="00456D6C" w:rsidRPr="006E40BE" w:rsidRDefault="00456D6C" w:rsidP="00456D6C">
      <w:pPr>
        <w:contextualSpacing/>
        <w:rPr>
          <w:szCs w:val="24"/>
        </w:rPr>
      </w:pPr>
      <w:r w:rsidRPr="006E40BE">
        <w:rPr>
          <w:szCs w:val="24"/>
        </w:rPr>
        <w:t xml:space="preserve">With respect to the Fund in this agreement, the total return earned by the Fund </w:t>
      </w:r>
      <w:proofErr w:type="gramStart"/>
      <w:r w:rsidRPr="006E40BE">
        <w:rPr>
          <w:szCs w:val="24"/>
        </w:rPr>
        <w:t>in excess of</w:t>
      </w:r>
      <w:proofErr w:type="gramEnd"/>
      <w:r w:rsidRPr="006E40BE">
        <w:rPr>
          <w:szCs w:val="24"/>
        </w:rPr>
        <w:t xml:space="preserve"> the payout, if any, will be retained in the principal of the Fund to protect the Fund from the effects of inflation and to allow for growth. Furthermore, payout may be added back to the Fund’s principal when it is not needed for the </w:t>
      </w:r>
      <w:proofErr w:type="gramStart"/>
      <w:r w:rsidRPr="006E40BE">
        <w:rPr>
          <w:szCs w:val="24"/>
        </w:rPr>
        <w:t>aforementioned purpose</w:t>
      </w:r>
      <w:proofErr w:type="gramEnd"/>
      <w:r w:rsidRPr="006E40BE">
        <w:rPr>
          <w:szCs w:val="24"/>
        </w:rPr>
        <w:t>. Additions may be made to the Fund by other donors and should be added to the principal of the Fund.</w:t>
      </w:r>
    </w:p>
    <w:p w14:paraId="23B836E6" w14:textId="77777777" w:rsidR="00456D6C" w:rsidRPr="006E40BE" w:rsidRDefault="00456D6C" w:rsidP="00456D6C">
      <w:pPr>
        <w:contextualSpacing/>
        <w:rPr>
          <w:szCs w:val="24"/>
        </w:rPr>
      </w:pPr>
    </w:p>
    <w:p w14:paraId="6D1ED744" w14:textId="77777777" w:rsidR="00456D6C" w:rsidRPr="006E40BE" w:rsidRDefault="00456D6C" w:rsidP="00456D6C">
      <w:pPr>
        <w:contextualSpacing/>
        <w:rPr>
          <w:szCs w:val="24"/>
        </w:rPr>
      </w:pPr>
      <w:r w:rsidRPr="006E40BE">
        <w:rPr>
          <w:szCs w:val="24"/>
        </w:rPr>
        <w:t>The Fund will exist in perpetuity. In the unlikely event that the purpose of the Fund becomes impractical or impossible to carry out in the far future, the Chancellor of the University of California San Diego will re</w:t>
      </w:r>
      <w:r>
        <w:rPr>
          <w:szCs w:val="24"/>
        </w:rPr>
        <w:t>-</w:t>
      </w:r>
      <w:r w:rsidRPr="006E40BE">
        <w:rPr>
          <w:szCs w:val="24"/>
        </w:rPr>
        <w:t>designate the purpose of the payout from the Fund. If necessary, the Chancellor will seek approval from the President of the University of California for this re</w:t>
      </w:r>
      <w:r>
        <w:rPr>
          <w:szCs w:val="24"/>
        </w:rPr>
        <w:t>-</w:t>
      </w:r>
      <w:r w:rsidRPr="006E40BE">
        <w:rPr>
          <w:szCs w:val="24"/>
        </w:rPr>
        <w:t>designation. If such circumstances arise, the Chancellor will align any re</w:t>
      </w:r>
      <w:r>
        <w:rPr>
          <w:szCs w:val="24"/>
        </w:rPr>
        <w:t>-</w:t>
      </w:r>
      <w:r w:rsidRPr="006E40BE">
        <w:rPr>
          <w:szCs w:val="24"/>
        </w:rPr>
        <w:t>designated purpose as closely as possible to the designated donor purpose described in this agreement.</w:t>
      </w:r>
    </w:p>
    <w:p w14:paraId="53353101" w14:textId="77777777" w:rsidR="00456D6C" w:rsidRPr="006E40BE" w:rsidRDefault="00456D6C" w:rsidP="00456D6C">
      <w:pPr>
        <w:rPr>
          <w:szCs w:val="24"/>
        </w:rPr>
      </w:pPr>
    </w:p>
    <w:p w14:paraId="3AA5E362" w14:textId="77777777" w:rsidR="00456D6C" w:rsidRPr="000F0C6B" w:rsidRDefault="00456D6C" w:rsidP="00456D6C">
      <w:pPr>
        <w:rPr>
          <w:b/>
          <w:color w:val="FF0000"/>
          <w:szCs w:val="24"/>
          <w:u w:val="single"/>
        </w:rPr>
      </w:pPr>
      <w:r w:rsidRPr="000F0C6B">
        <w:rPr>
          <w:b/>
          <w:color w:val="FF0000"/>
          <w:szCs w:val="24"/>
          <w:u w:val="single"/>
        </w:rPr>
        <w:t>Endowment Administration: Regents</w:t>
      </w:r>
    </w:p>
    <w:p w14:paraId="0910EF49" w14:textId="77777777" w:rsidR="00456D6C" w:rsidRPr="006E40BE" w:rsidRDefault="00456D6C" w:rsidP="00456D6C">
      <w:pPr>
        <w:contextualSpacing/>
        <w:rPr>
          <w:szCs w:val="24"/>
        </w:rPr>
      </w:pPr>
    </w:p>
    <w:p w14:paraId="69B87E56" w14:textId="77777777" w:rsidR="00456D6C" w:rsidRPr="006E40BE" w:rsidRDefault="00456D6C" w:rsidP="00456D6C">
      <w:pPr>
        <w:contextualSpacing/>
        <w:rPr>
          <w:szCs w:val="24"/>
        </w:rPr>
      </w:pPr>
      <w:r w:rsidRPr="006E40BE">
        <w:rPr>
          <w:szCs w:val="24"/>
        </w:rPr>
        <w:t xml:space="preserve">The Regents of the University of California (“Regents”), pursuant to its Investment Policy Statement for the University of California General Endowment Pool, set from time to time, determines the investment strategy for the pooled endowment and the payout made available for the designated purposes of each endowed fund annually. The Regents combines endowment funds for investment purposes and deducts annual costs of investment and administration from the total return or spending, per its policies. The Regents manages the endowment in accordance with the California Uniform Prudent Management of Institutional Funds Act (or any subsequent governing laws or regulations).  </w:t>
      </w:r>
    </w:p>
    <w:p w14:paraId="65D399A2" w14:textId="77777777" w:rsidR="00456D6C" w:rsidRPr="006E40BE" w:rsidRDefault="00456D6C" w:rsidP="00456D6C">
      <w:pPr>
        <w:contextualSpacing/>
        <w:rPr>
          <w:szCs w:val="24"/>
        </w:rPr>
      </w:pPr>
    </w:p>
    <w:p w14:paraId="01B9C761" w14:textId="77777777" w:rsidR="00456D6C" w:rsidRPr="006E40BE" w:rsidRDefault="00456D6C" w:rsidP="00456D6C">
      <w:pPr>
        <w:contextualSpacing/>
        <w:rPr>
          <w:szCs w:val="24"/>
        </w:rPr>
      </w:pPr>
      <w:r w:rsidRPr="006E40BE">
        <w:rPr>
          <w:szCs w:val="24"/>
        </w:rPr>
        <w:t xml:space="preserve">With respect to the Fund in this agreement, the total return earned by the Fund </w:t>
      </w:r>
      <w:proofErr w:type="gramStart"/>
      <w:r w:rsidRPr="006E40BE">
        <w:rPr>
          <w:szCs w:val="24"/>
        </w:rPr>
        <w:t>in excess of</w:t>
      </w:r>
      <w:proofErr w:type="gramEnd"/>
      <w:r w:rsidRPr="006E40BE">
        <w:rPr>
          <w:szCs w:val="24"/>
        </w:rPr>
        <w:t xml:space="preserve"> the payout, if any, will be retained in the principal of the Fund to protect the Fund from the effects of inflation and to allow for growth. Furthermore, payout may be added back to the Fund’s principal when it is not needed for the </w:t>
      </w:r>
      <w:proofErr w:type="gramStart"/>
      <w:r w:rsidRPr="006E40BE">
        <w:rPr>
          <w:szCs w:val="24"/>
        </w:rPr>
        <w:t>aforementioned purpose</w:t>
      </w:r>
      <w:proofErr w:type="gramEnd"/>
      <w:r w:rsidRPr="006E40BE">
        <w:rPr>
          <w:szCs w:val="24"/>
        </w:rPr>
        <w:t>. Additions may be made to the Fund by other donors and should be added to the principal of the Fund.</w:t>
      </w:r>
    </w:p>
    <w:p w14:paraId="4F227A73" w14:textId="77777777" w:rsidR="00456D6C" w:rsidRPr="006E40BE" w:rsidRDefault="00456D6C" w:rsidP="00456D6C">
      <w:pPr>
        <w:contextualSpacing/>
        <w:rPr>
          <w:szCs w:val="24"/>
        </w:rPr>
      </w:pPr>
    </w:p>
    <w:p w14:paraId="78C0800B" w14:textId="77777777" w:rsidR="00456D6C" w:rsidRPr="006E40BE" w:rsidRDefault="00456D6C" w:rsidP="00456D6C">
      <w:pPr>
        <w:contextualSpacing/>
        <w:rPr>
          <w:szCs w:val="24"/>
        </w:rPr>
      </w:pPr>
      <w:r w:rsidRPr="006E40BE">
        <w:rPr>
          <w:szCs w:val="24"/>
        </w:rPr>
        <w:t>The Fund will exist in perpetuity. In the unlikely event that the purpose of the Fund becomes impractical or impossible to carry out in the far future, the Chancellor of the University of California San Diego will re</w:t>
      </w:r>
      <w:r>
        <w:rPr>
          <w:szCs w:val="24"/>
        </w:rPr>
        <w:t>-</w:t>
      </w:r>
      <w:r w:rsidRPr="006E40BE">
        <w:rPr>
          <w:szCs w:val="24"/>
        </w:rPr>
        <w:t>designate the purpose of the payout from the Fund. If necessary, the Chancellor will seek approval from the President of the University of California for this re</w:t>
      </w:r>
      <w:r>
        <w:rPr>
          <w:szCs w:val="24"/>
        </w:rPr>
        <w:t>-</w:t>
      </w:r>
      <w:r w:rsidRPr="006E40BE">
        <w:rPr>
          <w:szCs w:val="24"/>
        </w:rPr>
        <w:t>designation. If such circumstances arise, the Chancellor will align any re</w:t>
      </w:r>
      <w:r>
        <w:rPr>
          <w:szCs w:val="24"/>
        </w:rPr>
        <w:t>-</w:t>
      </w:r>
      <w:r w:rsidRPr="006E40BE">
        <w:rPr>
          <w:szCs w:val="24"/>
        </w:rPr>
        <w:t>designated purpose as closely as possible to the designated donor purpose described in this agreement.</w:t>
      </w:r>
    </w:p>
    <w:p w14:paraId="0BFD16EB" w14:textId="77777777" w:rsidR="00456D6C" w:rsidRPr="006E40BE" w:rsidRDefault="00456D6C" w:rsidP="00456D6C">
      <w:pPr>
        <w:rPr>
          <w:szCs w:val="24"/>
        </w:rPr>
      </w:pPr>
    </w:p>
    <w:p w14:paraId="0764DEA9" w14:textId="77777777" w:rsidR="00456D6C" w:rsidRPr="000F0C6B" w:rsidRDefault="00456D6C" w:rsidP="00456D6C">
      <w:pPr>
        <w:rPr>
          <w:b/>
          <w:color w:val="FF0000"/>
          <w:szCs w:val="24"/>
          <w:u w:val="single"/>
        </w:rPr>
      </w:pPr>
      <w:r w:rsidRPr="000F0C6B">
        <w:rPr>
          <w:b/>
          <w:color w:val="FF0000"/>
          <w:szCs w:val="24"/>
          <w:u w:val="single"/>
        </w:rPr>
        <w:t>Endowment Administration: Both Foundation and Regents</w:t>
      </w:r>
    </w:p>
    <w:p w14:paraId="43BEB018" w14:textId="77777777" w:rsidR="00456D6C" w:rsidRPr="006E40BE" w:rsidRDefault="00456D6C" w:rsidP="00456D6C">
      <w:pPr>
        <w:contextualSpacing/>
        <w:rPr>
          <w:szCs w:val="24"/>
        </w:rPr>
      </w:pPr>
    </w:p>
    <w:p w14:paraId="05765320" w14:textId="4CF45329" w:rsidR="00456D6C" w:rsidRPr="006E40BE" w:rsidRDefault="00456D6C" w:rsidP="00456D6C">
      <w:pPr>
        <w:contextualSpacing/>
        <w:rPr>
          <w:szCs w:val="24"/>
        </w:rPr>
      </w:pPr>
      <w:r w:rsidRPr="006E40BE">
        <w:rPr>
          <w:szCs w:val="24"/>
        </w:rPr>
        <w:t>The UC San Diego Foundation (“Foundation”), pursuant to its Endowment Investment and Spending Polic</w:t>
      </w:r>
      <w:r w:rsidR="00D74154">
        <w:rPr>
          <w:szCs w:val="24"/>
        </w:rPr>
        <w:t>y (set from time to time), and T</w:t>
      </w:r>
      <w:r w:rsidRPr="006E40BE">
        <w:rPr>
          <w:szCs w:val="24"/>
        </w:rPr>
        <w:t xml:space="preserve">he Regents of the University of California (“Regents”), pursuant to its Investment Policy Statement for the University of California General Endowment Pool (set from time to time), determine the investment strategy for the pooled endowments and the payout made available for the designated purposes of each endowed fund annually. The Foundation and Regents each combine endowment funds for investment purposes and deduct annual costs of investment and administration from the total return or spending, per each entity’s policies. The Foundation and Regents manage the endowments in accordance with the California Uniform Prudent Management of Institutional Funds Act (or any subsequent governing laws or regulations).  </w:t>
      </w:r>
    </w:p>
    <w:p w14:paraId="275FB444" w14:textId="77777777" w:rsidR="00456D6C" w:rsidRPr="006E40BE" w:rsidRDefault="00456D6C" w:rsidP="00456D6C">
      <w:pPr>
        <w:contextualSpacing/>
        <w:rPr>
          <w:szCs w:val="24"/>
        </w:rPr>
      </w:pPr>
    </w:p>
    <w:p w14:paraId="1D934CAD" w14:textId="77777777" w:rsidR="00456D6C" w:rsidRPr="006E40BE" w:rsidRDefault="00456D6C" w:rsidP="00456D6C">
      <w:pPr>
        <w:contextualSpacing/>
        <w:rPr>
          <w:szCs w:val="24"/>
        </w:rPr>
      </w:pPr>
      <w:r w:rsidRPr="006E40BE">
        <w:rPr>
          <w:szCs w:val="24"/>
        </w:rPr>
        <w:t>With respect to the</w:t>
      </w:r>
      <w:r>
        <w:rPr>
          <w:szCs w:val="24"/>
        </w:rPr>
        <w:t xml:space="preserve"> Endowment</w:t>
      </w:r>
      <w:r w:rsidRPr="006E40BE">
        <w:rPr>
          <w:szCs w:val="24"/>
        </w:rPr>
        <w:t xml:space="preserve"> Funds in this agreement, the total return earned by the </w:t>
      </w:r>
      <w:r>
        <w:rPr>
          <w:szCs w:val="24"/>
        </w:rPr>
        <w:t>Endowment</w:t>
      </w:r>
      <w:r w:rsidRPr="006E40BE">
        <w:rPr>
          <w:szCs w:val="24"/>
        </w:rPr>
        <w:t xml:space="preserve"> Funds </w:t>
      </w:r>
      <w:proofErr w:type="gramStart"/>
      <w:r w:rsidRPr="006E40BE">
        <w:rPr>
          <w:szCs w:val="24"/>
        </w:rPr>
        <w:t>in excess of</w:t>
      </w:r>
      <w:proofErr w:type="gramEnd"/>
      <w:r w:rsidRPr="006E40BE">
        <w:rPr>
          <w:szCs w:val="24"/>
        </w:rPr>
        <w:t xml:space="preserve"> the payout, if any, will be retained in the principal of the </w:t>
      </w:r>
      <w:r>
        <w:rPr>
          <w:szCs w:val="24"/>
        </w:rPr>
        <w:t>Endowment</w:t>
      </w:r>
      <w:r w:rsidRPr="006E40BE">
        <w:rPr>
          <w:szCs w:val="24"/>
        </w:rPr>
        <w:t xml:space="preserve"> Funds to protect the </w:t>
      </w:r>
      <w:r>
        <w:rPr>
          <w:szCs w:val="24"/>
        </w:rPr>
        <w:t>Endowment</w:t>
      </w:r>
      <w:r w:rsidRPr="006E40BE">
        <w:rPr>
          <w:szCs w:val="24"/>
        </w:rPr>
        <w:t xml:space="preserve"> Funds from the effects of inflation and to allow for growth. Furthermore, payout may be added back to each fund’s principal when it is not needed for the </w:t>
      </w:r>
      <w:proofErr w:type="gramStart"/>
      <w:r w:rsidRPr="006E40BE">
        <w:rPr>
          <w:szCs w:val="24"/>
        </w:rPr>
        <w:t>aforementioned purpose</w:t>
      </w:r>
      <w:proofErr w:type="gramEnd"/>
      <w:r w:rsidRPr="006E40BE">
        <w:rPr>
          <w:szCs w:val="24"/>
        </w:rPr>
        <w:t xml:space="preserve">. Additions may be made to the </w:t>
      </w:r>
      <w:r>
        <w:rPr>
          <w:szCs w:val="24"/>
        </w:rPr>
        <w:t>Endowment</w:t>
      </w:r>
      <w:r w:rsidRPr="006E40BE">
        <w:rPr>
          <w:szCs w:val="24"/>
        </w:rPr>
        <w:t xml:space="preserve"> Funds by other donors and should be added to the principal of the given fund.</w:t>
      </w:r>
    </w:p>
    <w:p w14:paraId="36F156A0" w14:textId="77777777" w:rsidR="00456D6C" w:rsidRPr="006E40BE" w:rsidRDefault="00456D6C" w:rsidP="00456D6C">
      <w:pPr>
        <w:contextualSpacing/>
        <w:rPr>
          <w:szCs w:val="24"/>
        </w:rPr>
      </w:pPr>
    </w:p>
    <w:p w14:paraId="6395006E" w14:textId="77777777" w:rsidR="00456D6C" w:rsidRDefault="00456D6C" w:rsidP="00456D6C">
      <w:pPr>
        <w:pStyle w:val="CommentText"/>
      </w:pPr>
      <w:r w:rsidRPr="006E40BE">
        <w:rPr>
          <w:sz w:val="24"/>
          <w:szCs w:val="24"/>
        </w:rPr>
        <w:t xml:space="preserve">The </w:t>
      </w:r>
      <w:r>
        <w:rPr>
          <w:szCs w:val="24"/>
        </w:rPr>
        <w:t>Endowment</w:t>
      </w:r>
      <w:r w:rsidRPr="006E40BE">
        <w:rPr>
          <w:szCs w:val="24"/>
        </w:rPr>
        <w:t xml:space="preserve"> Funds</w:t>
      </w:r>
      <w:r w:rsidRPr="006E40BE">
        <w:rPr>
          <w:sz w:val="24"/>
          <w:szCs w:val="24"/>
        </w:rPr>
        <w:t xml:space="preserve"> will exist in perpetuity. In the unlikely event that the purpose of a given fund becomes impractical or impossible to carry out in the far future, the Chancellor of the University of California San Diego will re</w:t>
      </w:r>
      <w:r>
        <w:rPr>
          <w:sz w:val="24"/>
          <w:szCs w:val="24"/>
        </w:rPr>
        <w:t>-</w:t>
      </w:r>
      <w:r w:rsidRPr="006E40BE">
        <w:rPr>
          <w:sz w:val="24"/>
          <w:szCs w:val="24"/>
        </w:rPr>
        <w:t>designate the purpose of the payout from the fund. If necessary, the Chancellor will seek approval from the President of the University of California for this re</w:t>
      </w:r>
      <w:r>
        <w:rPr>
          <w:sz w:val="24"/>
          <w:szCs w:val="24"/>
        </w:rPr>
        <w:t>-</w:t>
      </w:r>
      <w:r w:rsidRPr="006E40BE">
        <w:rPr>
          <w:sz w:val="24"/>
          <w:szCs w:val="24"/>
        </w:rPr>
        <w:t>designation. If such circumstances arise, the Chancellor will align any re</w:t>
      </w:r>
      <w:r>
        <w:rPr>
          <w:sz w:val="24"/>
          <w:szCs w:val="24"/>
        </w:rPr>
        <w:t>-</w:t>
      </w:r>
      <w:r w:rsidRPr="006E40BE">
        <w:rPr>
          <w:sz w:val="24"/>
          <w:szCs w:val="24"/>
        </w:rPr>
        <w:t>designated purpose as closely as possible to the designated donor purpose described in this agreement.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BFD5A3C" w15:done="0"/>
  <w15:commentEx w15:paraId="754D28A0" w15:done="0"/>
  <w15:commentEx w15:paraId="6395006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D7795" w16cex:dateUtc="2023-06-21T20: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BFD5A3C" w16cid:durableId="283D7795"/>
  <w16cid:commentId w16cid:paraId="754D28A0" w16cid:durableId="283D7791"/>
  <w16cid:commentId w16cid:paraId="6395006E" w16cid:durableId="283D779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9DC33" w14:textId="77777777" w:rsidR="00591D2A" w:rsidRDefault="00591D2A">
      <w:r>
        <w:separator/>
      </w:r>
    </w:p>
  </w:endnote>
  <w:endnote w:type="continuationSeparator" w:id="0">
    <w:p w14:paraId="50805F79" w14:textId="77777777" w:rsidR="00591D2A" w:rsidRDefault="00591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0CFA8" w14:textId="77777777" w:rsidR="00F26EE1" w:rsidRDefault="00F26EE1">
    <w:pPr>
      <w:spacing w:line="240" w:lineRule="exact"/>
    </w:pPr>
  </w:p>
  <w:p w14:paraId="078B44F7" w14:textId="77777777" w:rsidR="00F26EE1" w:rsidRDefault="00F26EE1">
    <w:pPr>
      <w:tabs>
        <w:tab w:val="right" w:pos="936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83F8F" w14:textId="77777777" w:rsidR="00591D2A" w:rsidRDefault="00591D2A">
      <w:r>
        <w:separator/>
      </w:r>
    </w:p>
  </w:footnote>
  <w:footnote w:type="continuationSeparator" w:id="0">
    <w:p w14:paraId="2853DDC5" w14:textId="77777777" w:rsidR="00591D2A" w:rsidRDefault="00591D2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ontaine, Vianey">
    <w15:presenceInfo w15:providerId="AD" w15:userId="S::vfontaine@UCSD.EDU::8b7f99d1-3740-4bbd-a7ba-916ba96c814f"/>
  </w15:person>
  <w15:person w15:author="Ferreira, Luiz">
    <w15:presenceInfo w15:providerId="AD" w15:userId="S-1-5-21-503695880-695175589-3595387526-8900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6F2"/>
    <w:rsid w:val="0002210B"/>
    <w:rsid w:val="000646FD"/>
    <w:rsid w:val="00074F54"/>
    <w:rsid w:val="0008262A"/>
    <w:rsid w:val="00086D28"/>
    <w:rsid w:val="000F0C6B"/>
    <w:rsid w:val="000F52FB"/>
    <w:rsid w:val="000F56F2"/>
    <w:rsid w:val="00133E22"/>
    <w:rsid w:val="0015297A"/>
    <w:rsid w:val="00153022"/>
    <w:rsid w:val="001775D2"/>
    <w:rsid w:val="001A3C86"/>
    <w:rsid w:val="001B5971"/>
    <w:rsid w:val="001C2ED0"/>
    <w:rsid w:val="001C65FB"/>
    <w:rsid w:val="00211C27"/>
    <w:rsid w:val="002A6D6F"/>
    <w:rsid w:val="002D79A8"/>
    <w:rsid w:val="002F5E7F"/>
    <w:rsid w:val="00304110"/>
    <w:rsid w:val="0032037C"/>
    <w:rsid w:val="003455AD"/>
    <w:rsid w:val="00365622"/>
    <w:rsid w:val="003765F8"/>
    <w:rsid w:val="00381231"/>
    <w:rsid w:val="003B0CDA"/>
    <w:rsid w:val="003B2F92"/>
    <w:rsid w:val="003E7FC2"/>
    <w:rsid w:val="003F016A"/>
    <w:rsid w:val="003F790C"/>
    <w:rsid w:val="00456D6C"/>
    <w:rsid w:val="004C7F90"/>
    <w:rsid w:val="004F551B"/>
    <w:rsid w:val="00522837"/>
    <w:rsid w:val="005712F5"/>
    <w:rsid w:val="0057477F"/>
    <w:rsid w:val="00591D2A"/>
    <w:rsid w:val="00595BAF"/>
    <w:rsid w:val="005B1F0D"/>
    <w:rsid w:val="005C1C5D"/>
    <w:rsid w:val="005D1675"/>
    <w:rsid w:val="005D639E"/>
    <w:rsid w:val="005E3CF1"/>
    <w:rsid w:val="005E4675"/>
    <w:rsid w:val="00626192"/>
    <w:rsid w:val="00627F96"/>
    <w:rsid w:val="00644AB2"/>
    <w:rsid w:val="0064644B"/>
    <w:rsid w:val="006473D5"/>
    <w:rsid w:val="0065733A"/>
    <w:rsid w:val="006E0B40"/>
    <w:rsid w:val="006E7A2C"/>
    <w:rsid w:val="00700813"/>
    <w:rsid w:val="0073656E"/>
    <w:rsid w:val="007529C5"/>
    <w:rsid w:val="00757A84"/>
    <w:rsid w:val="00776B6D"/>
    <w:rsid w:val="007B418B"/>
    <w:rsid w:val="007B4BA1"/>
    <w:rsid w:val="007D72C0"/>
    <w:rsid w:val="007E0122"/>
    <w:rsid w:val="007E67FF"/>
    <w:rsid w:val="008256D4"/>
    <w:rsid w:val="00841596"/>
    <w:rsid w:val="008452B5"/>
    <w:rsid w:val="008458E3"/>
    <w:rsid w:val="00845C5D"/>
    <w:rsid w:val="00861DC1"/>
    <w:rsid w:val="008808C5"/>
    <w:rsid w:val="008B17F4"/>
    <w:rsid w:val="008D2F90"/>
    <w:rsid w:val="008E41CF"/>
    <w:rsid w:val="009262B6"/>
    <w:rsid w:val="00953A46"/>
    <w:rsid w:val="00965791"/>
    <w:rsid w:val="009A15CA"/>
    <w:rsid w:val="009A4EF2"/>
    <w:rsid w:val="009D1DDC"/>
    <w:rsid w:val="009D3650"/>
    <w:rsid w:val="009E0ED0"/>
    <w:rsid w:val="009F66AA"/>
    <w:rsid w:val="00A20202"/>
    <w:rsid w:val="00A277F8"/>
    <w:rsid w:val="00A43D40"/>
    <w:rsid w:val="00A81CF7"/>
    <w:rsid w:val="00A84595"/>
    <w:rsid w:val="00AE74E3"/>
    <w:rsid w:val="00B143BC"/>
    <w:rsid w:val="00B31B46"/>
    <w:rsid w:val="00B347D4"/>
    <w:rsid w:val="00B65E44"/>
    <w:rsid w:val="00B679BF"/>
    <w:rsid w:val="00B81347"/>
    <w:rsid w:val="00B83ACE"/>
    <w:rsid w:val="00B85C31"/>
    <w:rsid w:val="00B9319A"/>
    <w:rsid w:val="00BA0701"/>
    <w:rsid w:val="00BA6E83"/>
    <w:rsid w:val="00BA75D9"/>
    <w:rsid w:val="00BD6BFB"/>
    <w:rsid w:val="00BF3A85"/>
    <w:rsid w:val="00BF5230"/>
    <w:rsid w:val="00C044C3"/>
    <w:rsid w:val="00C11E83"/>
    <w:rsid w:val="00C27F7D"/>
    <w:rsid w:val="00C37947"/>
    <w:rsid w:val="00C446D3"/>
    <w:rsid w:val="00C459A7"/>
    <w:rsid w:val="00C70598"/>
    <w:rsid w:val="00C70949"/>
    <w:rsid w:val="00C77029"/>
    <w:rsid w:val="00CA043E"/>
    <w:rsid w:val="00D11E3E"/>
    <w:rsid w:val="00D24D73"/>
    <w:rsid w:val="00D74154"/>
    <w:rsid w:val="00D9070C"/>
    <w:rsid w:val="00DE39AA"/>
    <w:rsid w:val="00E3084F"/>
    <w:rsid w:val="00E3772A"/>
    <w:rsid w:val="00E42F39"/>
    <w:rsid w:val="00E44007"/>
    <w:rsid w:val="00E64449"/>
    <w:rsid w:val="00EB38E5"/>
    <w:rsid w:val="00EB7003"/>
    <w:rsid w:val="00EE7FEB"/>
    <w:rsid w:val="00F26EE1"/>
    <w:rsid w:val="00F50D5C"/>
    <w:rsid w:val="00F52F66"/>
    <w:rsid w:val="00F558DB"/>
    <w:rsid w:val="00F716C0"/>
    <w:rsid w:val="00F74670"/>
    <w:rsid w:val="00F83490"/>
    <w:rsid w:val="00FA710A"/>
    <w:rsid w:val="00FD0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F01992"/>
  <w15:chartTrackingRefBased/>
  <w15:docId w15:val="{BB407BFE-F94D-4507-909A-E8732A4AF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link w:val="BalloonTextChar"/>
    <w:rsid w:val="006E7A2C"/>
    <w:rPr>
      <w:rFonts w:ascii="Segoe UI" w:hAnsi="Segoe UI" w:cs="Segoe UI"/>
      <w:sz w:val="18"/>
      <w:szCs w:val="18"/>
    </w:rPr>
  </w:style>
  <w:style w:type="character" w:customStyle="1" w:styleId="BalloonTextChar">
    <w:name w:val="Balloon Text Char"/>
    <w:link w:val="BalloonText"/>
    <w:rsid w:val="006E7A2C"/>
    <w:rPr>
      <w:rFonts w:ascii="Segoe UI" w:hAnsi="Segoe UI" w:cs="Segoe UI"/>
      <w:snapToGrid w:val="0"/>
      <w:sz w:val="18"/>
      <w:szCs w:val="18"/>
    </w:rPr>
  </w:style>
  <w:style w:type="character" w:styleId="CommentReference">
    <w:name w:val="annotation reference"/>
    <w:rsid w:val="00BD6BFB"/>
    <w:rPr>
      <w:sz w:val="16"/>
      <w:szCs w:val="16"/>
    </w:rPr>
  </w:style>
  <w:style w:type="paragraph" w:styleId="CommentText">
    <w:name w:val="annotation text"/>
    <w:basedOn w:val="Normal"/>
    <w:link w:val="CommentTextChar"/>
    <w:rsid w:val="00BD6BFB"/>
    <w:rPr>
      <w:sz w:val="20"/>
    </w:rPr>
  </w:style>
  <w:style w:type="character" w:customStyle="1" w:styleId="CommentTextChar">
    <w:name w:val="Comment Text Char"/>
    <w:link w:val="CommentText"/>
    <w:rsid w:val="00BD6BFB"/>
    <w:rPr>
      <w:snapToGrid w:val="0"/>
    </w:rPr>
  </w:style>
  <w:style w:type="paragraph" w:styleId="CommentSubject">
    <w:name w:val="annotation subject"/>
    <w:basedOn w:val="CommentText"/>
    <w:next w:val="CommentText"/>
    <w:link w:val="CommentSubjectChar"/>
    <w:rsid w:val="00BD6BFB"/>
    <w:rPr>
      <w:b/>
      <w:bCs/>
    </w:rPr>
  </w:style>
  <w:style w:type="character" w:customStyle="1" w:styleId="CommentSubjectChar">
    <w:name w:val="Comment Subject Char"/>
    <w:link w:val="CommentSubject"/>
    <w:rsid w:val="00BD6BFB"/>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596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248</Words>
  <Characters>1509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UCSD</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cdean</dc:creator>
  <cp:keywords/>
  <cp:lastModifiedBy>Ferreira, Luiz</cp:lastModifiedBy>
  <cp:revision>14</cp:revision>
  <cp:lastPrinted>2019-09-18T18:35:00Z</cp:lastPrinted>
  <dcterms:created xsi:type="dcterms:W3CDTF">2020-11-03T23:22:00Z</dcterms:created>
  <dcterms:modified xsi:type="dcterms:W3CDTF">2023-06-30T23:43:00Z</dcterms:modified>
</cp:coreProperties>
</file>