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60" w:rsidRPr="00580807" w:rsidRDefault="00AE0960" w:rsidP="00580807">
      <w:pPr>
        <w:rPr>
          <w:rFonts w:ascii="Georgia" w:hAnsi="Georgia"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4694"/>
      </w:tblGrid>
      <w:tr w:rsidR="00580807" w:rsidRPr="00062015" w:rsidTr="00062015">
        <w:tc>
          <w:tcPr>
            <w:tcW w:w="5598" w:type="dxa"/>
            <w:vAlign w:val="center"/>
          </w:tcPr>
          <w:p w:rsidR="00580807" w:rsidRPr="00062015" w:rsidRDefault="00580807" w:rsidP="00062015">
            <w:pPr>
              <w:pStyle w:val="Heading2"/>
              <w:rPr>
                <w:rFonts w:ascii="Georgia" w:hAnsi="Georgia" w:cs="Arial"/>
                <w:i/>
                <w:iCs/>
                <w:color w:val="044B86"/>
                <w:sz w:val="48"/>
                <w:szCs w:val="46"/>
              </w:rPr>
            </w:pPr>
            <w:r w:rsidRPr="00062015">
              <w:rPr>
                <w:rFonts w:ascii="Georgia" w:hAnsi="Georgia" w:cs="Arial"/>
                <w:i/>
                <w:iCs/>
                <w:color w:val="044B86"/>
                <w:sz w:val="48"/>
                <w:szCs w:val="46"/>
              </w:rPr>
              <w:t>Membership Benefits</w:t>
            </w:r>
          </w:p>
        </w:tc>
        <w:tc>
          <w:tcPr>
            <w:tcW w:w="4698" w:type="dxa"/>
          </w:tcPr>
          <w:p w:rsidR="00580807" w:rsidRPr="00062015" w:rsidRDefault="002F4158" w:rsidP="00062015">
            <w:pPr>
              <w:pStyle w:val="Heading2"/>
              <w:jc w:val="right"/>
              <w:rPr>
                <w:rFonts w:ascii="Georgia" w:hAnsi="Georgia" w:cs="Arial"/>
                <w:i/>
                <w:iCs/>
                <w:color w:val="6699CC"/>
                <w:sz w:val="40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2819400" cy="526415"/>
                  <wp:effectExtent l="0" t="0" r="0" b="6985"/>
                  <wp:docPr id="1" name="Picture 1" descr="S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807" w:rsidRPr="00F92D20" w:rsidRDefault="00580807" w:rsidP="00580807">
      <w:pPr>
        <w:pStyle w:val="NoSpacing"/>
        <w:rPr>
          <w:sz w:val="14"/>
        </w:rPr>
      </w:pPr>
    </w:p>
    <w:p w:rsidR="00AE0960" w:rsidRPr="009E486F" w:rsidRDefault="00AE0960" w:rsidP="009E486F">
      <w:pPr>
        <w:pStyle w:val="Heading2"/>
        <w:rPr>
          <w:rFonts w:ascii="Times New Roman" w:hAnsi="Times New Roman" w:cs="Times New Roman"/>
          <w:bCs w:val="0"/>
          <w:i/>
          <w:iCs/>
          <w:color w:val="044B86"/>
          <w:sz w:val="30"/>
          <w:szCs w:val="30"/>
          <w:u w:val="single"/>
        </w:rPr>
      </w:pPr>
      <w:r w:rsidRPr="009E486F">
        <w:rPr>
          <w:rFonts w:ascii="Times New Roman" w:hAnsi="Times New Roman" w:cs="Times New Roman"/>
          <w:bCs w:val="0"/>
          <w:i/>
          <w:iCs/>
          <w:color w:val="044B86"/>
          <w:sz w:val="30"/>
          <w:szCs w:val="30"/>
          <w:u w:val="single"/>
        </w:rPr>
        <w:t>Advantages of UCSD Staff Association Membership</w:t>
      </w:r>
    </w:p>
    <w:p w:rsidR="00AE0960" w:rsidRPr="003A5511" w:rsidRDefault="00AE0960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</w:pPr>
      <w:r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>Thousands of dollars in scholarship funds are made available to active Staff Association members for career and professional development.</w:t>
      </w:r>
    </w:p>
    <w:p w:rsidR="00AE0960" w:rsidRPr="003A5511" w:rsidRDefault="00AE0960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</w:pPr>
      <w:r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 xml:space="preserve">Opportunities to serve on campus wide committees which provide recommendations to the administration and to become actively involved in special programs and fun activities </w:t>
      </w:r>
    </w:p>
    <w:p w:rsidR="00AE0960" w:rsidRPr="003A5511" w:rsidRDefault="00AE0960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</w:pPr>
      <w:r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 xml:space="preserve">Representation at the Council of UC Staff Assemblies (CUCSA), a collective exchange of representatives from each UC campus providing direct input and feedback to the Office of the President </w:t>
      </w:r>
    </w:p>
    <w:p w:rsidR="00AE0960" w:rsidRPr="003A5511" w:rsidRDefault="00AE0960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</w:pPr>
      <w:r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 xml:space="preserve">Opportunities to present opinions and staff views on issues affecting the university </w:t>
      </w:r>
    </w:p>
    <w:p w:rsidR="00AE0960" w:rsidRPr="003A5511" w:rsidRDefault="00AE0960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</w:pPr>
      <w:r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 xml:space="preserve">Numerous occasions to make new friends, to meet and interact with other UCSD staff employees </w:t>
      </w:r>
    </w:p>
    <w:p w:rsidR="00AE0960" w:rsidRPr="009E486F" w:rsidRDefault="00AE0960">
      <w:pPr>
        <w:pStyle w:val="Heading2"/>
        <w:rPr>
          <w:rFonts w:ascii="Times New Roman" w:hAnsi="Times New Roman" w:cs="Times New Roman"/>
          <w:bCs w:val="0"/>
          <w:i/>
          <w:iCs/>
          <w:color w:val="044B86"/>
          <w:sz w:val="30"/>
          <w:szCs w:val="30"/>
          <w:u w:val="single"/>
        </w:rPr>
      </w:pPr>
      <w:r w:rsidRPr="009E486F">
        <w:rPr>
          <w:rFonts w:ascii="Times New Roman" w:hAnsi="Times New Roman" w:cs="Times New Roman"/>
          <w:bCs w:val="0"/>
          <w:i/>
          <w:iCs/>
          <w:color w:val="044B86"/>
          <w:sz w:val="30"/>
          <w:szCs w:val="30"/>
          <w:u w:val="single"/>
        </w:rPr>
        <w:t>Activities sponsored by the UCSD Staff Association</w:t>
      </w:r>
    </w:p>
    <w:p w:rsidR="00AE0960" w:rsidRPr="003A5511" w:rsidRDefault="00AE0960">
      <w:pPr>
        <w:pStyle w:val="Heading2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</w:pPr>
      <w:r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 xml:space="preserve">Playful annual all-staff picnic </w:t>
      </w:r>
    </w:p>
    <w:p w:rsidR="00AE0960" w:rsidRPr="003A5511" w:rsidRDefault="00AE0960">
      <w:pPr>
        <w:pStyle w:val="Heading2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</w:pPr>
      <w:r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 xml:space="preserve">Festive annual Holiday Pancake Breakfast </w:t>
      </w:r>
    </w:p>
    <w:p w:rsidR="00AE0960" w:rsidRPr="003A5511" w:rsidRDefault="00AE0960">
      <w:pPr>
        <w:pStyle w:val="Heading2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</w:pPr>
      <w:r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 xml:space="preserve">Children's Toy drive and visit by Santa to the UCSD Medical Center </w:t>
      </w:r>
    </w:p>
    <w:p w:rsidR="00AE0960" w:rsidRPr="003A5511" w:rsidRDefault="00AE0960">
      <w:pPr>
        <w:pStyle w:val="Heading2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</w:pPr>
      <w:r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 xml:space="preserve">Food drive benefiting various local charities </w:t>
      </w:r>
    </w:p>
    <w:p w:rsidR="00AE0960" w:rsidRPr="003A5511" w:rsidRDefault="002F4158">
      <w:pPr>
        <w:pStyle w:val="Heading2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</w:pPr>
      <w:r w:rsidRPr="003A5511">
        <w:rPr>
          <w:rFonts w:ascii="Times New Roman" w:hAnsi="Times New Roman" w:cs="Times New Roman"/>
          <w:bCs w:val="0"/>
          <w:iCs/>
          <w:noProof/>
          <w:color w:val="044B86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49530</wp:posOffset>
                </wp:positionV>
                <wp:extent cx="3162300" cy="2752725"/>
                <wp:effectExtent l="152400" t="152400" r="171450" b="180975"/>
                <wp:wrapTight wrapText="bothSides">
                  <wp:wrapPolygon edited="0">
                    <wp:start x="-390" y="-1196"/>
                    <wp:lineTo x="-1041" y="-897"/>
                    <wp:lineTo x="-1041" y="21525"/>
                    <wp:lineTo x="-390" y="22871"/>
                    <wp:lineTo x="21990" y="22871"/>
                    <wp:lineTo x="22641" y="20778"/>
                    <wp:lineTo x="22641" y="1495"/>
                    <wp:lineTo x="21990" y="-747"/>
                    <wp:lineTo x="21990" y="-1196"/>
                    <wp:lineTo x="-390" y="-1196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2F4158" w:rsidRDefault="005943B0" w:rsidP="003E76E2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CAF9ECD" wp14:editId="286BFFE2">
                                  <wp:extent cx="2857500" cy="2686050"/>
                                  <wp:effectExtent l="0" t="0" r="0" b="0"/>
                                  <wp:docPr id="4" name="Picture 4" descr="2015 picni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015 picni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68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3.9pt;width:249pt;height:2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" strokecolor="#e36c0a [2409]">
                <v:textbox>
                  <w:txbxContent>
                    <w:p w:rsidR="002F4158" w:rsidRDefault="005943B0" w:rsidP="003E76E2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  <w:color w:val="333333"/>
                          <w:sz w:val="21"/>
                          <w:szCs w:val="21"/>
                        </w:rPr>
                        <w:drawing>
                          <wp:inline distT="0" distB="0" distL="0" distR="0" wp14:anchorId="6CAF9ECD" wp14:editId="286BFFE2">
                            <wp:extent cx="2857500" cy="2686050"/>
                            <wp:effectExtent l="0" t="0" r="0" b="0"/>
                            <wp:docPr id="4" name="Picture 4" descr="2015 picni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015 picni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68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0960"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 xml:space="preserve">Special programs including the Chancellor's State of the University address </w:t>
      </w:r>
    </w:p>
    <w:p w:rsidR="00AE0960" w:rsidRPr="003A5511" w:rsidRDefault="00AE0960">
      <w:pPr>
        <w:pStyle w:val="Heading2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</w:pPr>
      <w:r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 xml:space="preserve">Maintains confidential Donor Identification listing for the campus Catastrophic Leave Program </w:t>
      </w:r>
    </w:p>
    <w:p w:rsidR="00AE0960" w:rsidRPr="003A5511" w:rsidRDefault="00AE0960">
      <w:pPr>
        <w:pStyle w:val="Heading2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</w:pPr>
      <w:r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 xml:space="preserve">Involvement with various community service projects and events </w:t>
      </w:r>
      <w:r w:rsidR="00480B2F"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>(i.e. Triton 5K</w:t>
      </w:r>
      <w:r w:rsidR="006C5B6F"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 xml:space="preserve"> </w:t>
      </w:r>
      <w:r w:rsidR="00C11D2A"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>)</w:t>
      </w:r>
      <w:r w:rsidR="003D2DE1" w:rsidRPr="003A5511">
        <w:rPr>
          <w:rFonts w:ascii="Times New Roman" w:hAnsi="Times New Roman" w:cs="Times New Roman"/>
          <w:b w:val="0"/>
          <w:bCs w:val="0"/>
          <w:iCs/>
          <w:color w:val="000000"/>
          <w:sz w:val="26"/>
          <w:szCs w:val="26"/>
        </w:rPr>
        <w:t xml:space="preserve"> </w:t>
      </w:r>
    </w:p>
    <w:p w:rsidR="00580807" w:rsidRPr="009E486F" w:rsidRDefault="00580807" w:rsidP="00580807">
      <w:pPr>
        <w:pStyle w:val="Heading2"/>
        <w:rPr>
          <w:rFonts w:ascii="Times New Roman" w:hAnsi="Times New Roman" w:cs="Times New Roman"/>
          <w:bCs w:val="0"/>
          <w:i/>
          <w:iCs/>
          <w:color w:val="044B86"/>
          <w:sz w:val="30"/>
          <w:szCs w:val="30"/>
          <w:u w:val="single"/>
        </w:rPr>
      </w:pPr>
      <w:r w:rsidRPr="009E486F">
        <w:rPr>
          <w:rFonts w:ascii="Times New Roman" w:hAnsi="Times New Roman" w:cs="Times New Roman"/>
          <w:bCs w:val="0"/>
          <w:i/>
          <w:iCs/>
          <w:color w:val="044B86"/>
          <w:sz w:val="30"/>
          <w:szCs w:val="30"/>
          <w:u w:val="single"/>
        </w:rPr>
        <w:t>Fund Raisers in Support of UCSD Staff Association Scholarships</w:t>
      </w:r>
    </w:p>
    <w:p w:rsidR="009E486F" w:rsidRPr="003A5511" w:rsidRDefault="005260D6" w:rsidP="009E486F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3A5511">
        <w:rPr>
          <w:sz w:val="26"/>
          <w:szCs w:val="26"/>
        </w:rPr>
        <w:t>Donations &amp; Sponsorships</w:t>
      </w:r>
    </w:p>
    <w:p w:rsidR="009E486F" w:rsidRPr="003A5511" w:rsidRDefault="009E486F" w:rsidP="009E486F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3A5511">
        <w:rPr>
          <w:sz w:val="26"/>
          <w:szCs w:val="26"/>
        </w:rPr>
        <w:t>Broadway San Diego discount tickets</w:t>
      </w:r>
    </w:p>
    <w:p w:rsidR="009E486F" w:rsidRPr="003A5511" w:rsidRDefault="009E486F" w:rsidP="009E486F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3A5511">
        <w:rPr>
          <w:sz w:val="26"/>
          <w:szCs w:val="26"/>
        </w:rPr>
        <w:t>Craft fair</w:t>
      </w:r>
      <w:r w:rsidR="005260D6" w:rsidRPr="003A5511">
        <w:rPr>
          <w:sz w:val="26"/>
          <w:szCs w:val="26"/>
        </w:rPr>
        <w:t>s</w:t>
      </w:r>
    </w:p>
    <w:p w:rsidR="00580807" w:rsidRPr="003A5511" w:rsidRDefault="005260D6" w:rsidP="009E486F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3A5511">
        <w:rPr>
          <w:sz w:val="26"/>
          <w:szCs w:val="26"/>
        </w:rPr>
        <w:t>Special Events</w:t>
      </w:r>
    </w:p>
    <w:p w:rsidR="00DC35E0" w:rsidRDefault="00DC35E0" w:rsidP="00F92D20">
      <w:pPr>
        <w:pStyle w:val="NoSpacing"/>
        <w:rPr>
          <w:sz w:val="14"/>
        </w:rPr>
      </w:pPr>
    </w:p>
    <w:p w:rsidR="00DC35E0" w:rsidRPr="00DC35E0" w:rsidRDefault="00DC35E0" w:rsidP="00DC35E0"/>
    <w:p w:rsidR="001332A3" w:rsidRDefault="001332A3" w:rsidP="00DC35E0">
      <w:pPr>
        <w:rPr>
          <w:rFonts w:ascii="Helvetica" w:hAnsi="Helvetica" w:cs="Helvetica"/>
          <w:color w:val="333333"/>
          <w:sz w:val="21"/>
          <w:szCs w:val="21"/>
          <w:lang w:val="en"/>
        </w:rPr>
      </w:pPr>
    </w:p>
    <w:p w:rsidR="009E486F" w:rsidRPr="001332A3" w:rsidRDefault="001332A3" w:rsidP="001332A3">
      <w:pPr>
        <w:jc w:val="center"/>
        <w:rPr>
          <w:rFonts w:ascii="Helvetica" w:hAnsi="Helvetica" w:cs="Helvetica"/>
          <w:color w:val="333333"/>
          <w:sz w:val="44"/>
          <w:szCs w:val="21"/>
          <w:lang w:val="en"/>
        </w:rPr>
      </w:pPr>
      <w:hyperlink r:id="rId10" w:history="1">
        <w:r w:rsidRPr="001332A3">
          <w:rPr>
            <w:rStyle w:val="Hyperlink"/>
            <w:rFonts w:ascii="Helvetica" w:hAnsi="Helvetica" w:cs="Helvetica"/>
            <w:sz w:val="44"/>
            <w:szCs w:val="21"/>
            <w:lang w:val="en"/>
          </w:rPr>
          <w:t>http://blink.ucsd.edu/go/staffassociation</w:t>
        </w:r>
      </w:hyperlink>
    </w:p>
    <w:p w:rsidR="001332A3" w:rsidRPr="00DC35E0" w:rsidRDefault="001332A3" w:rsidP="00DC35E0">
      <w:pPr>
        <w:rPr>
          <w:sz w:val="36"/>
        </w:rPr>
      </w:pPr>
    </w:p>
    <w:p w:rsidR="00B4484D" w:rsidRPr="000A5A42" w:rsidRDefault="00BB530F" w:rsidP="00BB530F">
      <w:pPr>
        <w:pStyle w:val="Heading1"/>
        <w:shd w:val="clear" w:color="auto" w:fill="FFFFFF"/>
        <w:rPr>
          <w:rFonts w:cs="Helvetica"/>
          <w:color w:val="002060"/>
          <w:sz w:val="42"/>
          <w:szCs w:val="42"/>
          <w:lang w:val="en"/>
        </w:rPr>
      </w:pPr>
      <w:r w:rsidRPr="000A5A42">
        <w:rPr>
          <w:rFonts w:cs="Helvetica"/>
          <w:color w:val="002060"/>
          <w:sz w:val="42"/>
          <w:szCs w:val="42"/>
          <w:lang w:val="en"/>
        </w:rPr>
        <w:t>Staff Affiliate Groups</w:t>
      </w:r>
      <w:r w:rsidR="00B4484D" w:rsidRPr="000A5A42">
        <w:rPr>
          <w:rFonts w:cs="Helvetica"/>
          <w:color w:val="002060"/>
          <w:sz w:val="42"/>
          <w:szCs w:val="42"/>
          <w:lang w:val="en"/>
        </w:rPr>
        <w:t xml:space="preserve"> at UC San Diego</w:t>
      </w:r>
    </w:p>
    <w:p w:rsidR="00B4484D" w:rsidRPr="00B4484D" w:rsidRDefault="00B4484D" w:rsidP="00BB530F">
      <w:pPr>
        <w:jc w:val="center"/>
        <w:rPr>
          <w:lang w:val="en"/>
        </w:rPr>
      </w:pPr>
    </w:p>
    <w:p w:rsidR="00B4484D" w:rsidRDefault="00BB530F" w:rsidP="00BB530F">
      <w:pPr>
        <w:pStyle w:val="subhead"/>
        <w:shd w:val="clear" w:color="auto" w:fill="FFFFFF"/>
        <w:jc w:val="center"/>
        <w:rPr>
          <w:rFonts w:ascii="Helvetica" w:hAnsi="Helvetica" w:cs="Helvetica"/>
          <w:color w:val="333333"/>
          <w:sz w:val="25"/>
          <w:szCs w:val="25"/>
          <w:lang w:val="en"/>
        </w:rPr>
      </w:pPr>
      <w:r>
        <w:rPr>
          <w:rFonts w:ascii="Helvetica" w:hAnsi="Helvetica" w:cs="Helvetica"/>
          <w:color w:val="333333"/>
          <w:sz w:val="25"/>
          <w:szCs w:val="25"/>
          <w:lang w:val="en"/>
        </w:rPr>
        <w:t>UC San Diego staff affiliate groups</w:t>
      </w:r>
      <w:r w:rsidR="00B4484D">
        <w:rPr>
          <w:rFonts w:ascii="Helvetica" w:hAnsi="Helvetica" w:cs="Helvetica"/>
          <w:color w:val="333333"/>
          <w:sz w:val="25"/>
          <w:szCs w:val="25"/>
          <w:lang w:val="en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  <w:lang w:val="en"/>
        </w:rPr>
        <w:t xml:space="preserve">are part of the UC San Diego Staff Association and </w:t>
      </w:r>
      <w:r w:rsidR="00B4484D">
        <w:rPr>
          <w:rFonts w:ascii="Helvetica" w:hAnsi="Helvetica" w:cs="Helvetica"/>
          <w:color w:val="333333"/>
          <w:sz w:val="25"/>
          <w:szCs w:val="25"/>
          <w:lang w:val="en"/>
        </w:rPr>
        <w:t xml:space="preserve">serve as ways to network with other employees. Membership </w:t>
      </w:r>
      <w:r>
        <w:rPr>
          <w:rFonts w:ascii="Helvetica" w:hAnsi="Helvetica" w:cs="Helvetica"/>
          <w:color w:val="333333"/>
          <w:sz w:val="25"/>
          <w:szCs w:val="25"/>
          <w:lang w:val="en"/>
        </w:rPr>
        <w:t xml:space="preserve">for each group </w:t>
      </w:r>
      <w:r w:rsidR="00B4484D">
        <w:rPr>
          <w:rFonts w:ascii="Helvetica" w:hAnsi="Helvetica" w:cs="Helvetica"/>
          <w:color w:val="333333"/>
          <w:sz w:val="25"/>
          <w:szCs w:val="25"/>
          <w:lang w:val="en"/>
        </w:rPr>
        <w:t>is open to all employees</w:t>
      </w:r>
      <w:r w:rsidR="000A5A42">
        <w:rPr>
          <w:rFonts w:ascii="Helvetica" w:hAnsi="Helvetica" w:cs="Helvetica"/>
          <w:color w:val="333333"/>
          <w:sz w:val="25"/>
          <w:szCs w:val="25"/>
          <w:lang w:val="en"/>
        </w:rPr>
        <w:t>. Group information</w:t>
      </w:r>
      <w:r>
        <w:rPr>
          <w:rFonts w:ascii="Helvetica" w:hAnsi="Helvetica" w:cs="Helvetica"/>
          <w:color w:val="333333"/>
          <w:sz w:val="25"/>
          <w:szCs w:val="25"/>
          <w:lang w:val="en"/>
        </w:rPr>
        <w:t xml:space="preserve"> with contacts can be found on Blink: </w:t>
      </w:r>
      <w:hyperlink r:id="rId11" w:history="1">
        <w:r w:rsidRPr="00C71DCE">
          <w:rPr>
            <w:rStyle w:val="Hyperlink"/>
            <w:rFonts w:ascii="Helvetica" w:hAnsi="Helvetica" w:cs="Helvetica"/>
            <w:sz w:val="25"/>
            <w:szCs w:val="25"/>
            <w:lang w:val="en"/>
          </w:rPr>
          <w:t>http://blink.ucsd.edu/HR/services/associations/SA/board.html</w:t>
        </w:r>
      </w:hyperlink>
    </w:p>
    <w:p w:rsidR="000A5A42" w:rsidRDefault="000A5A42" w:rsidP="00BB530F">
      <w:pPr>
        <w:pStyle w:val="subhead"/>
        <w:shd w:val="clear" w:color="auto" w:fill="FFFFFF"/>
        <w:jc w:val="center"/>
        <w:rPr>
          <w:rFonts w:ascii="Helvetica" w:hAnsi="Helvetica" w:cs="Helvetica"/>
          <w:color w:val="333333"/>
          <w:sz w:val="25"/>
          <w:szCs w:val="25"/>
          <w:lang w:val="en"/>
        </w:rPr>
      </w:pPr>
    </w:p>
    <w:p w:rsidR="00B4484D" w:rsidRPr="000A5A42" w:rsidRDefault="00B4484D" w:rsidP="00B4484D">
      <w:pPr>
        <w:numPr>
          <w:ilvl w:val="0"/>
          <w:numId w:val="5"/>
        </w:numPr>
        <w:shd w:val="clear" w:color="auto" w:fill="FFFFFF"/>
        <w:spacing w:before="60" w:after="60" w:line="300" w:lineRule="atLeast"/>
        <w:ind w:left="855"/>
        <w:rPr>
          <w:rFonts w:ascii="Helvetica" w:hAnsi="Helvetica" w:cs="Helvetica"/>
          <w:color w:val="333333"/>
          <w:lang w:val="en"/>
        </w:rPr>
      </w:pPr>
      <w:hyperlink r:id="rId12" w:history="1">
        <w:r w:rsidRPr="000A5A42">
          <w:rPr>
            <w:rFonts w:ascii="Helvetica" w:hAnsi="Helvetica" w:cs="Helvetica"/>
            <w:color w:val="2B92B9"/>
            <w:u w:val="single"/>
            <w:lang w:val="en"/>
          </w:rPr>
          <w:t>Black Staff Association (BSA),</w:t>
        </w:r>
      </w:hyperlink>
      <w:r w:rsidRPr="000A5A42">
        <w:rPr>
          <w:rFonts w:ascii="Helvetica" w:hAnsi="Helvetica" w:cs="Helvetica"/>
          <w:color w:val="333333"/>
          <w:lang w:val="en"/>
        </w:rPr>
        <w:t xml:space="preserve"> A group dedicated to creating a supportive campus environment for Black faculty, staff, and students. </w:t>
      </w:r>
    </w:p>
    <w:p w:rsidR="00B4484D" w:rsidRPr="000A5A42" w:rsidRDefault="00B4484D" w:rsidP="00B4484D">
      <w:pPr>
        <w:numPr>
          <w:ilvl w:val="0"/>
          <w:numId w:val="6"/>
        </w:numPr>
        <w:shd w:val="clear" w:color="auto" w:fill="FFFFFF"/>
        <w:spacing w:before="60" w:after="60" w:line="300" w:lineRule="atLeast"/>
        <w:ind w:left="855"/>
        <w:rPr>
          <w:rFonts w:ascii="Helvetica" w:hAnsi="Helvetica" w:cs="Helvetica"/>
          <w:color w:val="333333"/>
          <w:lang w:val="en"/>
        </w:rPr>
      </w:pPr>
      <w:hyperlink r:id="rId13" w:history="1">
        <w:r w:rsidRPr="000A5A42">
          <w:rPr>
            <w:rFonts w:ascii="Helvetica" w:hAnsi="Helvetica" w:cs="Helvetica"/>
            <w:color w:val="2B92B9"/>
            <w:u w:val="single"/>
            <w:lang w:val="en"/>
          </w:rPr>
          <w:t>CADRE (Community Advocates for Disability Rights and Education</w:t>
        </w:r>
        <w:r w:rsidRPr="000A5A42">
          <w:rPr>
            <w:rFonts w:ascii="Helvetica" w:hAnsi="Helvetica" w:cs="Helvetica"/>
            <w:color w:val="0000FF"/>
            <w:u w:val="single"/>
            <w:lang w:val="en"/>
          </w:rPr>
          <w:t>)</w:t>
        </w:r>
      </w:hyperlink>
      <w:r w:rsidRPr="000A5A42">
        <w:rPr>
          <w:rFonts w:ascii="Helvetica" w:hAnsi="Helvetica" w:cs="Helvetica"/>
          <w:color w:val="333333"/>
          <w:lang w:val="en"/>
        </w:rPr>
        <w:t xml:space="preserve"> A UCSD association that promotes full inclusion and equal opportunity for people with disabilities. </w:t>
      </w:r>
    </w:p>
    <w:p w:rsidR="00B4484D" w:rsidRPr="000A5A42" w:rsidRDefault="00B4484D" w:rsidP="00B4484D">
      <w:pPr>
        <w:numPr>
          <w:ilvl w:val="0"/>
          <w:numId w:val="7"/>
        </w:numPr>
        <w:shd w:val="clear" w:color="auto" w:fill="FFFFFF"/>
        <w:spacing w:before="60" w:after="60" w:line="300" w:lineRule="atLeast"/>
        <w:ind w:left="855"/>
        <w:rPr>
          <w:rFonts w:ascii="Helvetica" w:hAnsi="Helvetica" w:cs="Helvetica"/>
          <w:color w:val="333333"/>
          <w:lang w:val="en"/>
        </w:rPr>
      </w:pPr>
      <w:hyperlink r:id="rId14" w:history="1">
        <w:r w:rsidRPr="000A5A42">
          <w:rPr>
            <w:rFonts w:ascii="Helvetica" w:hAnsi="Helvetica" w:cs="Helvetica"/>
            <w:color w:val="2B92B9"/>
            <w:u w:val="single"/>
            <w:lang w:val="en"/>
          </w:rPr>
          <w:t>Chicano/ Latino Staff Association (CLSA)</w:t>
        </w:r>
      </w:hyperlink>
      <w:r w:rsidRPr="000A5A42">
        <w:rPr>
          <w:rFonts w:ascii="Helvetica" w:hAnsi="Helvetica" w:cs="Helvetica"/>
          <w:color w:val="333333"/>
          <w:lang w:val="en"/>
        </w:rPr>
        <w:t xml:space="preserve"> Provides activities and opportunities to assist in the retention, professional development, and promotion of Chicano/ Latino staff at UCSD. </w:t>
      </w:r>
    </w:p>
    <w:p w:rsidR="00B4484D" w:rsidRPr="000A5A42" w:rsidRDefault="00B4484D" w:rsidP="00B4484D">
      <w:pPr>
        <w:numPr>
          <w:ilvl w:val="0"/>
          <w:numId w:val="7"/>
        </w:numPr>
        <w:shd w:val="clear" w:color="auto" w:fill="FFFFFF"/>
        <w:spacing w:before="60" w:after="60" w:line="300" w:lineRule="atLeast"/>
        <w:ind w:left="855"/>
        <w:rPr>
          <w:rFonts w:ascii="Helvetica" w:hAnsi="Helvetica" w:cs="Helvetica"/>
          <w:color w:val="333333"/>
          <w:lang w:val="en"/>
        </w:rPr>
      </w:pPr>
      <w:hyperlink r:id="rId15" w:history="1">
        <w:r w:rsidRPr="000A5A42">
          <w:rPr>
            <w:rFonts w:ascii="Helvetica" w:hAnsi="Helvetica" w:cs="Helvetica"/>
            <w:color w:val="2B92B9"/>
            <w:u w:val="single"/>
            <w:lang w:val="en"/>
          </w:rPr>
          <w:t>Diversity Staff Association (DSA)</w:t>
        </w:r>
      </w:hyperlink>
      <w:r w:rsidRPr="000A5A42">
        <w:rPr>
          <w:rFonts w:ascii="Helvetica" w:hAnsi="Helvetica" w:cs="Helvetica"/>
          <w:color w:val="333333"/>
          <w:lang w:val="en"/>
        </w:rPr>
        <w:t xml:space="preserve"> The focus is to educate and bring diverse people together for the purpose of promoting acceptance, tolerance, understanding, and tearing down barriers. </w:t>
      </w:r>
    </w:p>
    <w:p w:rsidR="00B4484D" w:rsidRPr="000A5A42" w:rsidRDefault="00B4484D" w:rsidP="00B4484D">
      <w:pPr>
        <w:numPr>
          <w:ilvl w:val="0"/>
          <w:numId w:val="7"/>
        </w:numPr>
        <w:shd w:val="clear" w:color="auto" w:fill="FFFFFF"/>
        <w:spacing w:before="60" w:after="60" w:line="300" w:lineRule="atLeast"/>
        <w:ind w:left="855"/>
        <w:rPr>
          <w:rFonts w:ascii="Helvetica" w:hAnsi="Helvetica" w:cs="Helvetica"/>
          <w:color w:val="333333"/>
          <w:lang w:val="en"/>
        </w:rPr>
      </w:pPr>
      <w:hyperlink r:id="rId16" w:history="1">
        <w:r w:rsidRPr="000A5A42">
          <w:rPr>
            <w:rFonts w:ascii="Helvetica" w:hAnsi="Helvetica" w:cs="Helvetica"/>
            <w:color w:val="2B92B9"/>
            <w:u w:val="single"/>
            <w:lang w:val="en"/>
          </w:rPr>
          <w:t>Faculty and Staff Christian Fellowship</w:t>
        </w:r>
      </w:hyperlink>
      <w:r w:rsidRPr="000A5A42">
        <w:rPr>
          <w:rFonts w:ascii="Helvetica" w:hAnsi="Helvetica" w:cs="Helvetica"/>
          <w:color w:val="333333"/>
          <w:lang w:val="en"/>
        </w:rPr>
        <w:t xml:space="preserve"> An interdenominational group of Christians who meet together regularly. </w:t>
      </w:r>
    </w:p>
    <w:p w:rsidR="00B4484D" w:rsidRPr="000A5A42" w:rsidRDefault="00B4484D" w:rsidP="00B4484D">
      <w:pPr>
        <w:numPr>
          <w:ilvl w:val="0"/>
          <w:numId w:val="7"/>
        </w:numPr>
        <w:shd w:val="clear" w:color="auto" w:fill="FFFFFF"/>
        <w:spacing w:before="60" w:after="60" w:line="300" w:lineRule="atLeast"/>
        <w:ind w:left="855"/>
        <w:rPr>
          <w:rFonts w:ascii="Helvetica" w:hAnsi="Helvetica" w:cs="Helvetica"/>
          <w:color w:val="333333"/>
          <w:lang w:val="en"/>
        </w:rPr>
      </w:pPr>
      <w:hyperlink r:id="rId17" w:history="1">
        <w:r w:rsidRPr="000A5A42">
          <w:rPr>
            <w:rFonts w:ascii="Helvetica" w:hAnsi="Helvetica" w:cs="Helvetica"/>
            <w:color w:val="2B92B9"/>
            <w:u w:val="single"/>
            <w:lang w:val="en"/>
          </w:rPr>
          <w:t>Native American Council at UCSD</w:t>
        </w:r>
      </w:hyperlink>
      <w:r w:rsidRPr="000A5A42">
        <w:rPr>
          <w:rFonts w:ascii="Helvetica" w:hAnsi="Helvetica" w:cs="Helvetica"/>
          <w:color w:val="333333"/>
          <w:lang w:val="en"/>
        </w:rPr>
        <w:t xml:space="preserve"> Envisions education and community as a partnership in which all participants work toward greater understanding and respect for the richness and diversity of Native American cultures. </w:t>
      </w:r>
    </w:p>
    <w:p w:rsidR="00B4484D" w:rsidRPr="000A5A42" w:rsidRDefault="00B4484D" w:rsidP="00B4484D">
      <w:pPr>
        <w:numPr>
          <w:ilvl w:val="0"/>
          <w:numId w:val="7"/>
        </w:numPr>
        <w:shd w:val="clear" w:color="auto" w:fill="FFFFFF"/>
        <w:spacing w:before="60" w:after="60" w:line="300" w:lineRule="atLeast"/>
        <w:ind w:left="855"/>
        <w:rPr>
          <w:rFonts w:ascii="Helvetica" w:hAnsi="Helvetica" w:cs="Helvetica"/>
          <w:color w:val="333333"/>
          <w:lang w:val="en"/>
        </w:rPr>
      </w:pPr>
      <w:hyperlink r:id="rId18" w:history="1">
        <w:r w:rsidRPr="000A5A42">
          <w:rPr>
            <w:rFonts w:ascii="Helvetica" w:hAnsi="Helvetica" w:cs="Helvetica"/>
            <w:color w:val="2B92B9"/>
            <w:u w:val="single"/>
            <w:lang w:val="en"/>
          </w:rPr>
          <w:t>Pan-Asian Staff Association (PASA)</w:t>
        </w:r>
      </w:hyperlink>
      <w:r w:rsidRPr="000A5A42">
        <w:rPr>
          <w:rFonts w:ascii="Helvetica" w:hAnsi="Helvetica" w:cs="Helvetica"/>
          <w:color w:val="333333"/>
          <w:lang w:val="en"/>
        </w:rPr>
        <w:t xml:space="preserve"> Focuses on the needs of UCSD's diverse Asian communities. </w:t>
      </w:r>
    </w:p>
    <w:p w:rsidR="00B4484D" w:rsidRPr="000A5A42" w:rsidRDefault="00B4484D" w:rsidP="00B4484D">
      <w:pPr>
        <w:numPr>
          <w:ilvl w:val="0"/>
          <w:numId w:val="7"/>
        </w:numPr>
        <w:shd w:val="clear" w:color="auto" w:fill="FFFFFF"/>
        <w:spacing w:before="60" w:after="60" w:line="300" w:lineRule="atLeast"/>
        <w:ind w:left="855"/>
        <w:rPr>
          <w:rFonts w:ascii="Helvetica" w:hAnsi="Helvetica" w:cs="Helvetica"/>
          <w:color w:val="333333"/>
          <w:lang w:val="en"/>
        </w:rPr>
      </w:pPr>
      <w:hyperlink r:id="rId19" w:history="1">
        <w:r w:rsidRPr="000A5A42">
          <w:rPr>
            <w:rFonts w:ascii="Helvetica" w:hAnsi="Helvetica" w:cs="Helvetica"/>
            <w:color w:val="2B92B9"/>
            <w:u w:val="single"/>
            <w:lang w:val="en"/>
          </w:rPr>
          <w:t>Staff Sustainability Network (SSN)</w:t>
        </w:r>
      </w:hyperlink>
      <w:r w:rsidRPr="000A5A42">
        <w:rPr>
          <w:rFonts w:ascii="Helvetica" w:hAnsi="Helvetica" w:cs="Helvetica"/>
          <w:color w:val="333333"/>
          <w:lang w:val="en"/>
        </w:rPr>
        <w:t xml:space="preserve"> Fosters sustainability efforts on campus and in the local community. </w:t>
      </w:r>
    </w:p>
    <w:p w:rsidR="00B4484D" w:rsidRPr="000A5A42" w:rsidRDefault="00B4484D" w:rsidP="00B4484D">
      <w:pPr>
        <w:numPr>
          <w:ilvl w:val="0"/>
          <w:numId w:val="7"/>
        </w:numPr>
        <w:shd w:val="clear" w:color="auto" w:fill="FFFFFF"/>
        <w:spacing w:before="60" w:after="60" w:line="300" w:lineRule="atLeast"/>
        <w:ind w:left="855"/>
        <w:rPr>
          <w:rFonts w:ascii="Helvetica" w:hAnsi="Helvetica" w:cs="Helvetica"/>
          <w:color w:val="333333"/>
          <w:lang w:val="en"/>
        </w:rPr>
      </w:pPr>
      <w:hyperlink r:id="rId20" w:history="1">
        <w:r w:rsidRPr="000A5A42">
          <w:rPr>
            <w:rFonts w:ascii="Helvetica" w:hAnsi="Helvetica" w:cs="Helvetica"/>
            <w:color w:val="2B92B9"/>
            <w:u w:val="single"/>
            <w:lang w:val="en"/>
          </w:rPr>
          <w:t>UCSD Staff Association</w:t>
        </w:r>
      </w:hyperlink>
      <w:r w:rsidRPr="000A5A42">
        <w:rPr>
          <w:rFonts w:ascii="Helvetica" w:hAnsi="Helvetica" w:cs="Helvetica"/>
          <w:color w:val="333333"/>
          <w:lang w:val="en"/>
        </w:rPr>
        <w:t xml:space="preserve"> Promotes communication at UCSD through forums, events, service opportunities, and fun. </w:t>
      </w:r>
    </w:p>
    <w:p w:rsidR="00B4484D" w:rsidRPr="000A5A42" w:rsidRDefault="00B4484D" w:rsidP="00B4484D">
      <w:pPr>
        <w:numPr>
          <w:ilvl w:val="0"/>
          <w:numId w:val="7"/>
        </w:numPr>
        <w:shd w:val="clear" w:color="auto" w:fill="FFFFFF"/>
        <w:spacing w:before="60" w:after="60" w:line="300" w:lineRule="atLeast"/>
        <w:ind w:left="855"/>
        <w:rPr>
          <w:rFonts w:ascii="Helvetica" w:hAnsi="Helvetica" w:cs="Helvetica"/>
          <w:color w:val="333333"/>
          <w:lang w:val="en"/>
        </w:rPr>
      </w:pPr>
      <w:hyperlink r:id="rId21" w:history="1">
        <w:r w:rsidRPr="000A5A42">
          <w:rPr>
            <w:rFonts w:ascii="Helvetica" w:hAnsi="Helvetica" w:cs="Helvetica"/>
            <w:color w:val="2B92B9"/>
            <w:u w:val="single"/>
            <w:lang w:val="en"/>
          </w:rPr>
          <w:t>UJIMA Network</w:t>
        </w:r>
      </w:hyperlink>
      <w:r w:rsidRPr="000A5A42">
        <w:rPr>
          <w:rFonts w:ascii="Helvetica" w:hAnsi="Helvetica" w:cs="Helvetica"/>
          <w:color w:val="333333"/>
          <w:lang w:val="en"/>
        </w:rPr>
        <w:t xml:space="preserve"> An alliance of black faculty, staff, students, alumni, and community at UCSD. </w:t>
      </w:r>
    </w:p>
    <w:p w:rsidR="00B4484D" w:rsidRPr="000A5A42" w:rsidRDefault="00B4484D" w:rsidP="00B4484D">
      <w:pPr>
        <w:numPr>
          <w:ilvl w:val="0"/>
          <w:numId w:val="7"/>
        </w:numPr>
        <w:shd w:val="clear" w:color="auto" w:fill="FFFFFF"/>
        <w:spacing w:before="60" w:after="60" w:line="300" w:lineRule="atLeast"/>
        <w:ind w:left="855"/>
        <w:rPr>
          <w:rFonts w:ascii="Helvetica" w:hAnsi="Helvetica" w:cs="Helvetica"/>
          <w:color w:val="333333"/>
          <w:lang w:val="en"/>
        </w:rPr>
      </w:pPr>
      <w:hyperlink r:id="rId22" w:history="1">
        <w:r w:rsidRPr="000A5A42">
          <w:rPr>
            <w:rFonts w:ascii="Helvetica" w:hAnsi="Helvetica" w:cs="Helvetica"/>
            <w:color w:val="2B92B9"/>
            <w:u w:val="single"/>
            <w:lang w:val="en"/>
          </w:rPr>
          <w:t>UCSD LGBT Staff and Faculty Association</w:t>
        </w:r>
      </w:hyperlink>
      <w:r w:rsidRPr="000A5A42">
        <w:rPr>
          <w:rFonts w:ascii="Helvetica" w:hAnsi="Helvetica" w:cs="Helvetica"/>
          <w:color w:val="333333"/>
          <w:lang w:val="en"/>
        </w:rPr>
        <w:t xml:space="preserve"> A faculty and staff association for lesbian, gay, bisexual, and transgender employees. </w:t>
      </w:r>
    </w:p>
    <w:p w:rsidR="00B4484D" w:rsidRDefault="00B4484D" w:rsidP="00786829">
      <w:pPr>
        <w:numPr>
          <w:ilvl w:val="0"/>
          <w:numId w:val="7"/>
        </w:numPr>
        <w:shd w:val="clear" w:color="auto" w:fill="FFFFFF"/>
        <w:spacing w:before="60" w:after="60" w:line="300" w:lineRule="atLeast"/>
        <w:ind w:left="855"/>
        <w:rPr>
          <w:rFonts w:ascii="Helvetica" w:hAnsi="Helvetica" w:cs="Helvetica"/>
          <w:color w:val="333333"/>
          <w:lang w:val="en"/>
        </w:rPr>
      </w:pPr>
      <w:hyperlink r:id="rId23" w:history="1">
        <w:r w:rsidRPr="000A5A42">
          <w:rPr>
            <w:rFonts w:ascii="Helvetica" w:hAnsi="Helvetica" w:cs="Helvetica"/>
            <w:color w:val="2B92B9"/>
            <w:u w:val="single"/>
            <w:lang w:val="en"/>
          </w:rPr>
          <w:t>Veterans Association at UCSD</w:t>
        </w:r>
      </w:hyperlink>
      <w:r w:rsidRPr="000A5A42">
        <w:rPr>
          <w:rFonts w:ascii="Helvetica" w:hAnsi="Helvetica" w:cs="Helvetica"/>
          <w:color w:val="333333"/>
          <w:lang w:val="en"/>
        </w:rPr>
        <w:t xml:space="preserve"> Supports veterans in the UCSD community through programs beneficial to all UCSD employees. </w:t>
      </w:r>
    </w:p>
    <w:p w:rsidR="002302CC" w:rsidRDefault="002302CC" w:rsidP="002302CC">
      <w:pPr>
        <w:shd w:val="clear" w:color="auto" w:fill="FFFFFF"/>
        <w:spacing w:before="60" w:after="60" w:line="300" w:lineRule="atLeast"/>
        <w:rPr>
          <w:rFonts w:ascii="Helvetica" w:hAnsi="Helvetica" w:cs="Helvetica"/>
          <w:color w:val="333333"/>
          <w:lang w:val="en"/>
        </w:rPr>
      </w:pPr>
    </w:p>
    <w:p w:rsidR="002302CC" w:rsidRDefault="002302CC" w:rsidP="002302CC">
      <w:pPr>
        <w:shd w:val="clear" w:color="auto" w:fill="FFFFFF"/>
        <w:spacing w:before="60" w:after="60" w:line="300" w:lineRule="atLeast"/>
        <w:rPr>
          <w:rFonts w:ascii="Helvetica" w:hAnsi="Helvetica" w:cs="Helvetica"/>
          <w:color w:val="333333"/>
          <w:lang w:val="en"/>
        </w:rPr>
      </w:pPr>
    </w:p>
    <w:p w:rsidR="002302CC" w:rsidRDefault="002302CC" w:rsidP="002302CC">
      <w:pPr>
        <w:jc w:val="center"/>
        <w:rPr>
          <w:rFonts w:ascii="Helvetica" w:hAnsi="Helvetica" w:cs="Helvetica"/>
          <w:color w:val="333333"/>
          <w:sz w:val="44"/>
          <w:szCs w:val="21"/>
          <w:lang w:val="en"/>
        </w:rPr>
      </w:pPr>
    </w:p>
    <w:p w:rsidR="002302CC" w:rsidRPr="001332A3" w:rsidRDefault="002302CC" w:rsidP="002302CC">
      <w:pPr>
        <w:jc w:val="center"/>
        <w:rPr>
          <w:rFonts w:ascii="Helvetica" w:hAnsi="Helvetica" w:cs="Helvetica"/>
          <w:color w:val="333333"/>
          <w:sz w:val="44"/>
          <w:szCs w:val="21"/>
          <w:lang w:val="en"/>
        </w:rPr>
      </w:pPr>
      <w:hyperlink r:id="rId24" w:history="1">
        <w:r w:rsidRPr="001332A3">
          <w:rPr>
            <w:rStyle w:val="Hyperlink"/>
            <w:rFonts w:ascii="Helvetica" w:hAnsi="Helvetica" w:cs="Helvetica"/>
            <w:sz w:val="44"/>
            <w:szCs w:val="21"/>
            <w:lang w:val="en"/>
          </w:rPr>
          <w:t>http://blink.ucsd.edu/go/staffassociation</w:t>
        </w:r>
      </w:hyperlink>
      <w:bookmarkStart w:id="0" w:name="_GoBack"/>
      <w:bookmarkEnd w:id="0"/>
    </w:p>
    <w:p w:rsidR="002302CC" w:rsidRPr="000A5A42" w:rsidRDefault="002302CC" w:rsidP="002302CC">
      <w:pPr>
        <w:shd w:val="clear" w:color="auto" w:fill="FFFFFF"/>
        <w:spacing w:before="60" w:after="60" w:line="300" w:lineRule="atLeast"/>
        <w:rPr>
          <w:rFonts w:ascii="Helvetica" w:hAnsi="Helvetica" w:cs="Helvetica"/>
          <w:color w:val="333333"/>
          <w:lang w:val="en"/>
        </w:rPr>
      </w:pPr>
    </w:p>
    <w:sectPr w:rsidR="002302CC" w:rsidRPr="000A5A42" w:rsidSect="00F92D20">
      <w:pgSz w:w="12240" w:h="15840"/>
      <w:pgMar w:top="720" w:right="1080" w:bottom="504" w:left="1080" w:header="28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AB" w:rsidRDefault="00B215AB">
      <w:r>
        <w:separator/>
      </w:r>
    </w:p>
  </w:endnote>
  <w:endnote w:type="continuationSeparator" w:id="0">
    <w:p w:rsidR="00B215AB" w:rsidRDefault="00B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AB" w:rsidRDefault="00B215AB">
      <w:r>
        <w:separator/>
      </w:r>
    </w:p>
  </w:footnote>
  <w:footnote w:type="continuationSeparator" w:id="0">
    <w:p w:rsidR="00B215AB" w:rsidRDefault="00B2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5D2"/>
    <w:multiLevelType w:val="multilevel"/>
    <w:tmpl w:val="0D6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F0BF1"/>
    <w:multiLevelType w:val="hybridMultilevel"/>
    <w:tmpl w:val="A4C4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793A"/>
    <w:multiLevelType w:val="hybridMultilevel"/>
    <w:tmpl w:val="CEB6BAFC"/>
    <w:lvl w:ilvl="0" w:tplc="CC0C7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D62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B63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B608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683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B4CC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A2E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AC4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B2E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B453A"/>
    <w:multiLevelType w:val="multilevel"/>
    <w:tmpl w:val="1DB4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1633C"/>
    <w:multiLevelType w:val="multilevel"/>
    <w:tmpl w:val="7230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934D1"/>
    <w:multiLevelType w:val="hybridMultilevel"/>
    <w:tmpl w:val="F0660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14230"/>
    <w:multiLevelType w:val="hybridMultilevel"/>
    <w:tmpl w:val="5E5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7F"/>
    <w:rsid w:val="00062015"/>
    <w:rsid w:val="000A5A42"/>
    <w:rsid w:val="001332A3"/>
    <w:rsid w:val="001A4479"/>
    <w:rsid w:val="002302CC"/>
    <w:rsid w:val="002478F6"/>
    <w:rsid w:val="0028002F"/>
    <w:rsid w:val="002F4158"/>
    <w:rsid w:val="00367E54"/>
    <w:rsid w:val="003A5511"/>
    <w:rsid w:val="003D2DE1"/>
    <w:rsid w:val="003E76E2"/>
    <w:rsid w:val="00480B2F"/>
    <w:rsid w:val="005260D6"/>
    <w:rsid w:val="00580807"/>
    <w:rsid w:val="005943B0"/>
    <w:rsid w:val="0062217F"/>
    <w:rsid w:val="006C5B6F"/>
    <w:rsid w:val="006D76D6"/>
    <w:rsid w:val="009B13EB"/>
    <w:rsid w:val="009E486F"/>
    <w:rsid w:val="00AE0960"/>
    <w:rsid w:val="00B215AB"/>
    <w:rsid w:val="00B4484D"/>
    <w:rsid w:val="00BB530F"/>
    <w:rsid w:val="00C11D2A"/>
    <w:rsid w:val="00CF0DD7"/>
    <w:rsid w:val="00DB3A4E"/>
    <w:rsid w:val="00DC0006"/>
    <w:rsid w:val="00DC35E0"/>
    <w:rsid w:val="00DE78A8"/>
    <w:rsid w:val="00EE0F26"/>
    <w:rsid w:val="00F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D26C73-D360-4717-B300-D3D4ED2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CC0000"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CC0000"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CC000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color w:val="000000"/>
      <w:sz w:val="52"/>
      <w:szCs w:val="2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Georgia" w:hAnsi="Georgia"/>
      <w:color w:val="000000"/>
      <w:sz w:val="48"/>
      <w:szCs w:val="20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color w:val="000000"/>
      <w:sz w:val="40"/>
      <w:szCs w:val="20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Georgia" w:hAnsi="Georgia"/>
      <w:color w:val="0000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b/>
      <w:bCs/>
      <w:strike w:val="0"/>
      <w:dstrike w:val="0"/>
      <w:color w:val="6699CC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0000"/>
    </w:rPr>
  </w:style>
  <w:style w:type="paragraph" w:styleId="BodyText">
    <w:name w:val="Body Text"/>
    <w:basedOn w:val="Normal"/>
    <w:rPr>
      <w:rFonts w:ascii="Georgia" w:hAnsi="Georgia"/>
      <w:color w:val="33333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Georgia" w:hAnsi="Georgia"/>
      <w:color w:val="000000"/>
      <w:sz w:val="20"/>
      <w:szCs w:val="20"/>
    </w:rPr>
  </w:style>
  <w:style w:type="paragraph" w:styleId="Header">
    <w:name w:val="header"/>
    <w:basedOn w:val="Normal"/>
    <w:rsid w:val="00EE0F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F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0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80807"/>
    <w:rPr>
      <w:sz w:val="24"/>
      <w:szCs w:val="24"/>
    </w:rPr>
  </w:style>
  <w:style w:type="paragraph" w:styleId="BalloonText">
    <w:name w:val="Balloon Text"/>
    <w:basedOn w:val="Normal"/>
    <w:link w:val="BalloonTextChar"/>
    <w:rsid w:val="00367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E54"/>
    <w:rPr>
      <w:rFonts w:ascii="Tahoma" w:hAnsi="Tahoma" w:cs="Tahoma"/>
      <w:sz w:val="16"/>
      <w:szCs w:val="16"/>
    </w:rPr>
  </w:style>
  <w:style w:type="paragraph" w:customStyle="1" w:styleId="subhead">
    <w:name w:val="subhead"/>
    <w:basedOn w:val="Normal"/>
    <w:rsid w:val="00B4484D"/>
    <w:pPr>
      <w:spacing w:after="240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0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link.ucsd.edu/sponsor/cadre/index.html" TargetMode="External"/><Relationship Id="rId18" Type="http://schemas.openxmlformats.org/officeDocument/2006/relationships/hyperlink" Target="http://blink.ucsd.edu/sponsor/panasian/index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link.ucsd.edu/sponsor/ujima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link.ucsd.edu/sponsor/black/index.html" TargetMode="External"/><Relationship Id="rId17" Type="http://schemas.openxmlformats.org/officeDocument/2006/relationships/hyperlink" Target="http://blink.ucsd.edu/sponsor/native-america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link.ucsd.edu/sponsor/christian/index.html" TargetMode="External"/><Relationship Id="rId20" Type="http://schemas.openxmlformats.org/officeDocument/2006/relationships/hyperlink" Target="http://blink.ucsd.edu/HR/services/associations/SA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ink.ucsd.edu/HR/services/associations/SA/board.html" TargetMode="External"/><Relationship Id="rId24" Type="http://schemas.openxmlformats.org/officeDocument/2006/relationships/hyperlink" Target="http://blink.ucsd.edu/go/staffassoci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ink.ucsd.edu/sponsor/diversity/index.html" TargetMode="External"/><Relationship Id="rId23" Type="http://schemas.openxmlformats.org/officeDocument/2006/relationships/hyperlink" Target="http://blink.ucsd.edu/sponsor/veterans/index.html" TargetMode="External"/><Relationship Id="rId10" Type="http://schemas.openxmlformats.org/officeDocument/2006/relationships/hyperlink" Target="http://blink.ucsd.edu/go/staffassociation" TargetMode="External"/><Relationship Id="rId19" Type="http://schemas.openxmlformats.org/officeDocument/2006/relationships/hyperlink" Target="http://blink.ucsd.edu/sponsor/ssn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link.ucsd.edu/sponsor/chicano/index.html" TargetMode="External"/><Relationship Id="rId22" Type="http://schemas.openxmlformats.org/officeDocument/2006/relationships/hyperlink" Target="http://blink.ucsd.edu/sponsor/lgb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ACC7-5082-4159-A49B-6D55A833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thull</dc:creator>
  <cp:lastModifiedBy>Boughton, Billiekai</cp:lastModifiedBy>
  <cp:revision>11</cp:revision>
  <cp:lastPrinted>2013-08-15T21:26:00Z</cp:lastPrinted>
  <dcterms:created xsi:type="dcterms:W3CDTF">2015-08-13T19:16:00Z</dcterms:created>
  <dcterms:modified xsi:type="dcterms:W3CDTF">2015-08-14T00:47:00Z</dcterms:modified>
</cp:coreProperties>
</file>